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F5036" w14:textId="0BBE39D0" w:rsidR="000318C6" w:rsidRDefault="000318C6" w:rsidP="000318C6">
      <w:pPr>
        <w:tabs>
          <w:tab w:val="left" w:pos="4253"/>
        </w:tabs>
        <w:spacing w:after="0" w:line="240" w:lineRule="auto"/>
        <w:jc w:val="right"/>
        <w:rPr>
          <w:rFonts w:asciiTheme="minorHAnsi" w:hAnsiTheme="minorHAnsi"/>
          <w:b/>
        </w:rPr>
      </w:pPr>
      <w:r>
        <w:rPr>
          <w:b/>
          <w:color w:val="000000" w:themeColor="text1"/>
        </w:rPr>
        <w:t xml:space="preserve">                                  </w:t>
      </w:r>
      <w:r w:rsidR="00A01964">
        <w:rPr>
          <w:b/>
          <w:color w:val="000000" w:themeColor="text1"/>
        </w:rPr>
        <w:t xml:space="preserve"> </w:t>
      </w:r>
      <w:r w:rsidR="002F7E5D" w:rsidRPr="004467B6">
        <w:rPr>
          <w:rFonts w:asciiTheme="minorHAnsi" w:hAnsiTheme="minorHAnsi"/>
          <w:b/>
        </w:rPr>
        <w:t xml:space="preserve">Załącznik </w:t>
      </w:r>
    </w:p>
    <w:p w14:paraId="13858E59" w14:textId="17705E9A" w:rsidR="000318C6" w:rsidRDefault="000318C6" w:rsidP="000318C6">
      <w:pPr>
        <w:tabs>
          <w:tab w:val="left" w:pos="4253"/>
        </w:tabs>
        <w:spacing w:after="0" w:line="240" w:lineRule="auto"/>
        <w:jc w:val="right"/>
        <w:rPr>
          <w:rFonts w:asciiTheme="minorHAnsi" w:hAnsiTheme="minorHAnsi"/>
          <w:b/>
        </w:rPr>
      </w:pPr>
      <w:r>
        <w:rPr>
          <w:rFonts w:asciiTheme="minorHAnsi" w:hAnsiTheme="minorHAnsi"/>
          <w:b/>
        </w:rPr>
        <w:t xml:space="preserve">                                                                                              do Zarządzenia wewnętrznego nr 10/2023</w:t>
      </w:r>
    </w:p>
    <w:p w14:paraId="68948955" w14:textId="77777777" w:rsidR="000318C6" w:rsidRDefault="000318C6" w:rsidP="000318C6">
      <w:pPr>
        <w:tabs>
          <w:tab w:val="left" w:pos="4253"/>
        </w:tabs>
        <w:spacing w:after="0" w:line="240" w:lineRule="auto"/>
        <w:jc w:val="right"/>
        <w:rPr>
          <w:rFonts w:asciiTheme="minorHAnsi" w:hAnsiTheme="minorHAnsi"/>
          <w:b/>
        </w:rPr>
      </w:pPr>
      <w:r>
        <w:rPr>
          <w:rFonts w:asciiTheme="minorHAnsi" w:hAnsiTheme="minorHAnsi"/>
          <w:b/>
        </w:rPr>
        <w:tab/>
      </w:r>
      <w:r>
        <w:rPr>
          <w:rFonts w:asciiTheme="minorHAnsi" w:hAnsiTheme="minorHAnsi"/>
          <w:b/>
        </w:rPr>
        <w:tab/>
        <w:t xml:space="preserve">      Dyrektora Powiatowego Urzędu Pracy</w:t>
      </w:r>
    </w:p>
    <w:p w14:paraId="48C6F18E" w14:textId="75E96B2E" w:rsidR="000318C6" w:rsidRDefault="000318C6" w:rsidP="000318C6">
      <w:pPr>
        <w:tabs>
          <w:tab w:val="left" w:pos="4253"/>
        </w:tabs>
        <w:spacing w:after="0" w:line="240" w:lineRule="auto"/>
        <w:jc w:val="right"/>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t xml:space="preserve">w Środzie Wielkopolskiej </w:t>
      </w:r>
    </w:p>
    <w:p w14:paraId="212CC947" w14:textId="58F95F3D" w:rsidR="000318C6" w:rsidRDefault="000318C6" w:rsidP="000318C6">
      <w:pPr>
        <w:tabs>
          <w:tab w:val="left" w:pos="4253"/>
        </w:tabs>
        <w:spacing w:after="0" w:line="240" w:lineRule="auto"/>
        <w:jc w:val="right"/>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t>z dnia 5 lipca 2023 r.</w:t>
      </w:r>
    </w:p>
    <w:p w14:paraId="0D410338" w14:textId="15BB3D34" w:rsidR="002F7E5D" w:rsidRDefault="000318C6" w:rsidP="00447B0D">
      <w:pPr>
        <w:tabs>
          <w:tab w:val="left" w:pos="4253"/>
        </w:tabs>
        <w:spacing w:after="0" w:line="240" w:lineRule="auto"/>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t xml:space="preserve"> </w:t>
      </w:r>
    </w:p>
    <w:p w14:paraId="4FEA1946" w14:textId="77777777" w:rsidR="00544257" w:rsidRDefault="000318C6" w:rsidP="000318C6">
      <w:pPr>
        <w:tabs>
          <w:tab w:val="left" w:pos="4253"/>
        </w:tabs>
        <w:spacing w:after="0" w:line="240" w:lineRule="auto"/>
        <w:jc w:val="both"/>
        <w:rPr>
          <w:rFonts w:asciiTheme="minorHAnsi" w:hAnsiTheme="minorHAnsi"/>
          <w:b/>
        </w:rPr>
      </w:pPr>
      <w:r>
        <w:rPr>
          <w:rFonts w:asciiTheme="minorHAnsi" w:hAnsiTheme="minorHAnsi"/>
          <w:b/>
        </w:rPr>
        <w:t xml:space="preserve">     </w:t>
      </w:r>
      <w:r>
        <w:rPr>
          <w:rFonts w:asciiTheme="minorHAnsi" w:hAnsiTheme="minorHAnsi"/>
          <w:b/>
        </w:rPr>
        <w:tab/>
      </w:r>
    </w:p>
    <w:p w14:paraId="36069108" w14:textId="27F3D2C8" w:rsidR="002F7E5D" w:rsidRPr="002943B1" w:rsidRDefault="000318C6" w:rsidP="000318C6">
      <w:pPr>
        <w:tabs>
          <w:tab w:val="left" w:pos="4253"/>
        </w:tabs>
        <w:spacing w:after="0" w:line="240" w:lineRule="auto"/>
        <w:jc w:val="both"/>
        <w:rPr>
          <w:rFonts w:asciiTheme="minorHAnsi" w:eastAsia="FreeSerifBold" w:hAnsiTheme="minorHAnsi" w:cs="Arial"/>
          <w:b/>
          <w:bCs/>
          <w:color w:val="000000" w:themeColor="text1"/>
          <w:sz w:val="20"/>
          <w:szCs w:val="20"/>
        </w:rPr>
      </w:pPr>
      <w:r>
        <w:rPr>
          <w:rFonts w:asciiTheme="minorHAnsi" w:hAnsiTheme="minorHAnsi"/>
          <w:b/>
        </w:rPr>
        <w:tab/>
      </w:r>
      <w:r w:rsidR="002F7E5D" w:rsidRPr="002943B1">
        <w:rPr>
          <w:rFonts w:asciiTheme="minorHAnsi" w:hAnsiTheme="minorHAnsi"/>
          <w:b/>
          <w:color w:val="000000" w:themeColor="text1"/>
        </w:rPr>
        <w:tab/>
      </w:r>
    </w:p>
    <w:p w14:paraId="1CC522C1" w14:textId="0DF7A88C" w:rsidR="00E5565E" w:rsidRDefault="002F7E5D" w:rsidP="002F7E5D">
      <w:pPr>
        <w:autoSpaceDE w:val="0"/>
        <w:autoSpaceDN w:val="0"/>
        <w:adjustRightInd w:val="0"/>
        <w:spacing w:after="0" w:line="240" w:lineRule="auto"/>
        <w:jc w:val="center"/>
        <w:rPr>
          <w:rFonts w:asciiTheme="minorHAnsi" w:eastAsia="FreeSerifBold" w:hAnsiTheme="minorHAnsi"/>
          <w:b/>
          <w:bCs/>
          <w:color w:val="000000" w:themeColor="text1"/>
          <w:sz w:val="24"/>
          <w:szCs w:val="24"/>
        </w:rPr>
      </w:pPr>
      <w:r w:rsidRPr="002943B1">
        <w:rPr>
          <w:rFonts w:asciiTheme="minorHAnsi" w:eastAsia="FreeSerifBold" w:hAnsiTheme="minorHAnsi"/>
          <w:b/>
          <w:bCs/>
          <w:color w:val="000000" w:themeColor="text1"/>
          <w:sz w:val="24"/>
          <w:szCs w:val="24"/>
        </w:rPr>
        <w:t>Z</w:t>
      </w:r>
      <w:r w:rsidR="00A419BC">
        <w:rPr>
          <w:rFonts w:asciiTheme="minorHAnsi" w:eastAsia="FreeSerifBold" w:hAnsiTheme="minorHAnsi"/>
          <w:b/>
          <w:bCs/>
          <w:color w:val="000000" w:themeColor="text1"/>
          <w:sz w:val="24"/>
          <w:szCs w:val="24"/>
        </w:rPr>
        <w:t>asady</w:t>
      </w:r>
      <w:r w:rsidRPr="002943B1">
        <w:rPr>
          <w:rFonts w:asciiTheme="minorHAnsi" w:eastAsia="FreeSerifBold" w:hAnsiTheme="minorHAnsi"/>
          <w:b/>
          <w:bCs/>
          <w:color w:val="000000" w:themeColor="text1"/>
          <w:sz w:val="24"/>
          <w:szCs w:val="24"/>
        </w:rPr>
        <w:t xml:space="preserve"> </w:t>
      </w:r>
      <w:r w:rsidR="002335A6">
        <w:rPr>
          <w:rFonts w:asciiTheme="minorHAnsi" w:eastAsia="FreeSerifBold" w:hAnsiTheme="minorHAnsi"/>
          <w:b/>
          <w:bCs/>
          <w:color w:val="000000" w:themeColor="text1"/>
          <w:sz w:val="24"/>
          <w:szCs w:val="24"/>
        </w:rPr>
        <w:t xml:space="preserve">organizacji szkoleń oraz </w:t>
      </w:r>
      <w:r w:rsidR="00A419BC">
        <w:rPr>
          <w:rFonts w:asciiTheme="minorHAnsi" w:eastAsia="FreeSerifBold" w:hAnsiTheme="minorHAnsi"/>
          <w:b/>
          <w:bCs/>
          <w:color w:val="000000" w:themeColor="text1"/>
          <w:sz w:val="24"/>
          <w:szCs w:val="24"/>
        </w:rPr>
        <w:t>wyboru</w:t>
      </w:r>
      <w:r w:rsidRPr="002943B1">
        <w:rPr>
          <w:rFonts w:asciiTheme="minorHAnsi" w:eastAsia="FreeSerifBold" w:hAnsiTheme="minorHAnsi"/>
          <w:b/>
          <w:bCs/>
          <w:color w:val="000000" w:themeColor="text1"/>
          <w:sz w:val="24"/>
          <w:szCs w:val="24"/>
        </w:rPr>
        <w:t xml:space="preserve"> </w:t>
      </w:r>
      <w:r w:rsidR="002335A6">
        <w:rPr>
          <w:rFonts w:asciiTheme="minorHAnsi" w:eastAsia="FreeSerifBold" w:hAnsiTheme="minorHAnsi"/>
          <w:b/>
          <w:bCs/>
          <w:color w:val="000000" w:themeColor="text1"/>
          <w:sz w:val="24"/>
          <w:szCs w:val="24"/>
        </w:rPr>
        <w:t>instytucji szkoleniow</w:t>
      </w:r>
      <w:r w:rsidR="009A2EE7">
        <w:rPr>
          <w:rFonts w:asciiTheme="minorHAnsi" w:eastAsia="FreeSerifBold" w:hAnsiTheme="minorHAnsi"/>
          <w:b/>
          <w:bCs/>
          <w:color w:val="000000" w:themeColor="text1"/>
          <w:sz w:val="24"/>
          <w:szCs w:val="24"/>
        </w:rPr>
        <w:t>ej</w:t>
      </w:r>
    </w:p>
    <w:p w14:paraId="5E945A68" w14:textId="7234DEF5" w:rsidR="004173C2" w:rsidRDefault="004173C2" w:rsidP="002F7E5D">
      <w:pPr>
        <w:autoSpaceDE w:val="0"/>
        <w:autoSpaceDN w:val="0"/>
        <w:adjustRightInd w:val="0"/>
        <w:spacing w:after="0" w:line="240" w:lineRule="auto"/>
        <w:jc w:val="center"/>
        <w:rPr>
          <w:rFonts w:asciiTheme="minorHAnsi" w:eastAsia="FreeSerifBold" w:hAnsiTheme="minorHAnsi"/>
          <w:b/>
          <w:bCs/>
          <w:color w:val="000000" w:themeColor="text1"/>
          <w:sz w:val="24"/>
          <w:szCs w:val="24"/>
        </w:rPr>
      </w:pPr>
      <w:r>
        <w:rPr>
          <w:rFonts w:asciiTheme="minorHAnsi" w:eastAsia="FreeSerifBold" w:hAnsiTheme="minorHAnsi"/>
          <w:b/>
          <w:bCs/>
          <w:color w:val="000000" w:themeColor="text1"/>
          <w:sz w:val="24"/>
          <w:szCs w:val="24"/>
        </w:rPr>
        <w:t>o wartości nieprzekraczającej kwoty 130 000 złotych</w:t>
      </w:r>
    </w:p>
    <w:p w14:paraId="589B3523" w14:textId="63ABD3AD" w:rsidR="00447B0D" w:rsidRPr="002943B1" w:rsidRDefault="00A419BC" w:rsidP="002F7E5D">
      <w:pPr>
        <w:autoSpaceDE w:val="0"/>
        <w:autoSpaceDN w:val="0"/>
        <w:adjustRightInd w:val="0"/>
        <w:spacing w:after="0" w:line="240" w:lineRule="auto"/>
        <w:jc w:val="center"/>
        <w:rPr>
          <w:rFonts w:asciiTheme="minorHAnsi" w:eastAsia="FreeSerifBold" w:hAnsiTheme="minorHAnsi"/>
          <w:b/>
          <w:bCs/>
          <w:color w:val="000000" w:themeColor="text1"/>
          <w:sz w:val="24"/>
          <w:szCs w:val="24"/>
        </w:rPr>
      </w:pPr>
      <w:r>
        <w:rPr>
          <w:rFonts w:asciiTheme="minorHAnsi" w:eastAsia="FreeSerifBold" w:hAnsiTheme="minorHAnsi"/>
          <w:b/>
          <w:bCs/>
          <w:color w:val="000000" w:themeColor="text1"/>
          <w:sz w:val="24"/>
          <w:szCs w:val="24"/>
        </w:rPr>
        <w:t xml:space="preserve">  </w:t>
      </w:r>
      <w:r w:rsidR="000318C6">
        <w:rPr>
          <w:rFonts w:asciiTheme="minorHAnsi" w:eastAsia="FreeSerifBold" w:hAnsiTheme="minorHAnsi"/>
          <w:b/>
          <w:bCs/>
          <w:color w:val="000000" w:themeColor="text1"/>
          <w:sz w:val="24"/>
          <w:szCs w:val="24"/>
        </w:rPr>
        <w:t>w</w:t>
      </w:r>
      <w:r>
        <w:rPr>
          <w:rFonts w:asciiTheme="minorHAnsi" w:eastAsia="FreeSerifBold" w:hAnsiTheme="minorHAnsi"/>
          <w:b/>
          <w:bCs/>
          <w:color w:val="000000" w:themeColor="text1"/>
          <w:sz w:val="24"/>
          <w:szCs w:val="24"/>
        </w:rPr>
        <w:t xml:space="preserve"> Powiatowy</w:t>
      </w:r>
      <w:r w:rsidR="000318C6">
        <w:rPr>
          <w:rFonts w:asciiTheme="minorHAnsi" w:eastAsia="FreeSerifBold" w:hAnsiTheme="minorHAnsi"/>
          <w:b/>
          <w:bCs/>
          <w:color w:val="000000" w:themeColor="text1"/>
          <w:sz w:val="24"/>
          <w:szCs w:val="24"/>
        </w:rPr>
        <w:t>m</w:t>
      </w:r>
      <w:r>
        <w:rPr>
          <w:rFonts w:asciiTheme="minorHAnsi" w:eastAsia="FreeSerifBold" w:hAnsiTheme="minorHAnsi"/>
          <w:b/>
          <w:bCs/>
          <w:color w:val="000000" w:themeColor="text1"/>
          <w:sz w:val="24"/>
          <w:szCs w:val="24"/>
        </w:rPr>
        <w:t xml:space="preserve"> Urz</w:t>
      </w:r>
      <w:r w:rsidR="000318C6">
        <w:rPr>
          <w:rFonts w:asciiTheme="minorHAnsi" w:eastAsia="FreeSerifBold" w:hAnsiTheme="minorHAnsi"/>
          <w:b/>
          <w:bCs/>
          <w:color w:val="000000" w:themeColor="text1"/>
          <w:sz w:val="24"/>
          <w:szCs w:val="24"/>
        </w:rPr>
        <w:t>ędzie</w:t>
      </w:r>
      <w:r>
        <w:rPr>
          <w:rFonts w:asciiTheme="minorHAnsi" w:eastAsia="FreeSerifBold" w:hAnsiTheme="minorHAnsi"/>
          <w:b/>
          <w:bCs/>
          <w:color w:val="000000" w:themeColor="text1"/>
          <w:sz w:val="24"/>
          <w:szCs w:val="24"/>
        </w:rPr>
        <w:t xml:space="preserve"> Pracy w Środzie Wielkopolskiej</w:t>
      </w:r>
    </w:p>
    <w:p w14:paraId="5BE9064F" w14:textId="77777777" w:rsidR="002F7E5D" w:rsidRPr="002943B1" w:rsidRDefault="002F7E5D" w:rsidP="002F7E5D">
      <w:pPr>
        <w:autoSpaceDE w:val="0"/>
        <w:autoSpaceDN w:val="0"/>
        <w:adjustRightInd w:val="0"/>
        <w:spacing w:after="0" w:line="240" w:lineRule="auto"/>
        <w:jc w:val="center"/>
        <w:rPr>
          <w:rFonts w:ascii="Times New Roman" w:eastAsia="FreeSerifBold" w:hAnsi="Times New Roman"/>
          <w:b/>
          <w:bCs/>
          <w:iCs/>
          <w:color w:val="000000" w:themeColor="text1"/>
          <w:sz w:val="16"/>
          <w:szCs w:val="16"/>
        </w:rPr>
      </w:pPr>
    </w:p>
    <w:p w14:paraId="5BE5A4D4" w14:textId="77777777" w:rsidR="00B56AE0" w:rsidRDefault="00B56AE0" w:rsidP="002F7E5D">
      <w:pPr>
        <w:autoSpaceDE w:val="0"/>
        <w:autoSpaceDN w:val="0"/>
        <w:adjustRightInd w:val="0"/>
        <w:spacing w:after="0" w:line="240" w:lineRule="auto"/>
        <w:jc w:val="center"/>
        <w:rPr>
          <w:rFonts w:asciiTheme="minorHAnsi" w:eastAsia="FreeSerifBold" w:hAnsiTheme="minorHAnsi"/>
          <w:b/>
          <w:bCs/>
          <w:iCs/>
          <w:color w:val="000000" w:themeColor="text1"/>
        </w:rPr>
      </w:pPr>
    </w:p>
    <w:p w14:paraId="15A3F28C" w14:textId="3DF0D9F0" w:rsidR="002F7E5D" w:rsidRPr="000E6928" w:rsidRDefault="002F7E5D" w:rsidP="002F7E5D">
      <w:pPr>
        <w:autoSpaceDE w:val="0"/>
        <w:autoSpaceDN w:val="0"/>
        <w:adjustRightInd w:val="0"/>
        <w:spacing w:after="0" w:line="240" w:lineRule="auto"/>
        <w:jc w:val="center"/>
        <w:rPr>
          <w:rFonts w:asciiTheme="minorHAnsi" w:eastAsia="FreeSerifBold" w:hAnsiTheme="minorHAnsi"/>
          <w:b/>
          <w:bCs/>
          <w:iCs/>
          <w:color w:val="000000" w:themeColor="text1"/>
          <w:sz w:val="24"/>
          <w:szCs w:val="24"/>
        </w:rPr>
      </w:pPr>
      <w:r w:rsidRPr="000E6928">
        <w:rPr>
          <w:rFonts w:asciiTheme="minorHAnsi" w:eastAsia="FreeSerifBold" w:hAnsiTheme="minorHAnsi"/>
          <w:b/>
          <w:bCs/>
          <w:iCs/>
          <w:color w:val="000000" w:themeColor="text1"/>
          <w:sz w:val="24"/>
          <w:szCs w:val="24"/>
        </w:rPr>
        <w:t>Postanowienia ogólne</w:t>
      </w:r>
    </w:p>
    <w:p w14:paraId="0D309A09" w14:textId="75A43668" w:rsidR="002F7E5D" w:rsidRPr="002943B1" w:rsidRDefault="002F7E5D" w:rsidP="002F7E5D">
      <w:pPr>
        <w:autoSpaceDE w:val="0"/>
        <w:autoSpaceDN w:val="0"/>
        <w:adjustRightInd w:val="0"/>
        <w:spacing w:after="0" w:line="240" w:lineRule="auto"/>
        <w:jc w:val="center"/>
        <w:rPr>
          <w:rFonts w:asciiTheme="minorHAnsi" w:eastAsia="FreeSerifBold" w:hAnsiTheme="minorHAnsi"/>
          <w:b/>
          <w:bCs/>
          <w:color w:val="000000" w:themeColor="text1"/>
        </w:rPr>
      </w:pPr>
      <w:r w:rsidRPr="002943B1">
        <w:rPr>
          <w:rFonts w:asciiTheme="minorHAnsi" w:eastAsia="FreeSerifBold" w:hAnsiTheme="minorHAnsi"/>
          <w:b/>
          <w:bCs/>
          <w:iCs/>
          <w:color w:val="000000" w:themeColor="text1"/>
        </w:rPr>
        <w:t xml:space="preserve"> </w:t>
      </w:r>
      <w:r w:rsidRPr="002943B1">
        <w:rPr>
          <w:rFonts w:asciiTheme="minorHAnsi" w:eastAsia="FreeSerifBold" w:hAnsiTheme="minorHAnsi"/>
          <w:b/>
          <w:bCs/>
          <w:color w:val="000000" w:themeColor="text1"/>
        </w:rPr>
        <w:t>§ 1</w:t>
      </w:r>
      <w:r w:rsidR="001C6DB1">
        <w:rPr>
          <w:rFonts w:asciiTheme="minorHAnsi" w:eastAsia="FreeSerifBold" w:hAnsiTheme="minorHAnsi"/>
          <w:b/>
          <w:bCs/>
          <w:color w:val="000000" w:themeColor="text1"/>
        </w:rPr>
        <w:t xml:space="preserve">  </w:t>
      </w:r>
    </w:p>
    <w:p w14:paraId="29A722E3" w14:textId="317667BF" w:rsidR="002F7E5D" w:rsidRPr="000E6928" w:rsidRDefault="00447B0D" w:rsidP="002F7E5D">
      <w:pPr>
        <w:autoSpaceDE w:val="0"/>
        <w:autoSpaceDN w:val="0"/>
        <w:adjustRightInd w:val="0"/>
        <w:spacing w:after="0" w:line="240" w:lineRule="auto"/>
        <w:jc w:val="both"/>
        <w:rPr>
          <w:rFonts w:asciiTheme="minorHAnsi" w:eastAsia="FreeSerif" w:hAnsiTheme="minorHAnsi"/>
          <w:b/>
          <w:bCs/>
          <w:color w:val="000000" w:themeColor="text1"/>
          <w:sz w:val="24"/>
          <w:szCs w:val="24"/>
        </w:rPr>
      </w:pPr>
      <w:r w:rsidRPr="000E6928">
        <w:rPr>
          <w:rFonts w:asciiTheme="minorHAnsi" w:eastAsia="FreeSerif" w:hAnsiTheme="minorHAnsi"/>
          <w:b/>
          <w:bCs/>
          <w:color w:val="000000" w:themeColor="text1"/>
          <w:sz w:val="24"/>
          <w:szCs w:val="24"/>
        </w:rPr>
        <w:t>Podstawa prawna:</w:t>
      </w:r>
    </w:p>
    <w:p w14:paraId="0BF21AC9" w14:textId="3E40142F" w:rsidR="002F7E5D" w:rsidRPr="00557C53" w:rsidRDefault="002F7E5D" w:rsidP="00BE72C4">
      <w:pPr>
        <w:pStyle w:val="Akapitzlist"/>
        <w:numPr>
          <w:ilvl w:val="0"/>
          <w:numId w:val="1"/>
        </w:numPr>
        <w:autoSpaceDE w:val="0"/>
        <w:autoSpaceDN w:val="0"/>
        <w:adjustRightInd w:val="0"/>
        <w:spacing w:after="0" w:line="240" w:lineRule="auto"/>
        <w:jc w:val="both"/>
        <w:rPr>
          <w:rFonts w:asciiTheme="minorHAnsi" w:eastAsia="FreeSerif" w:hAnsiTheme="minorHAnsi"/>
          <w:color w:val="000000" w:themeColor="text1"/>
        </w:rPr>
      </w:pPr>
      <w:r w:rsidRPr="00557C53">
        <w:rPr>
          <w:rFonts w:asciiTheme="minorHAnsi" w:eastAsia="FreeSerif" w:hAnsiTheme="minorHAnsi"/>
          <w:color w:val="000000" w:themeColor="text1"/>
        </w:rPr>
        <w:t>Ustaw</w:t>
      </w:r>
      <w:r w:rsidR="002B2E45">
        <w:rPr>
          <w:rFonts w:asciiTheme="minorHAnsi" w:eastAsia="FreeSerif" w:hAnsiTheme="minorHAnsi"/>
          <w:color w:val="000000" w:themeColor="text1"/>
        </w:rPr>
        <w:t>a</w:t>
      </w:r>
      <w:r w:rsidRPr="00557C53">
        <w:rPr>
          <w:rFonts w:asciiTheme="minorHAnsi" w:eastAsia="FreeSerif" w:hAnsiTheme="minorHAnsi"/>
          <w:color w:val="000000" w:themeColor="text1"/>
        </w:rPr>
        <w:t xml:space="preserve"> z dnia 20 kwietnia 2004</w:t>
      </w:r>
      <w:r w:rsidR="002335A6">
        <w:rPr>
          <w:rFonts w:asciiTheme="minorHAnsi" w:eastAsia="FreeSerif" w:hAnsiTheme="minorHAnsi"/>
          <w:color w:val="000000" w:themeColor="text1"/>
        </w:rPr>
        <w:t xml:space="preserve"> </w:t>
      </w:r>
      <w:r w:rsidRPr="00557C53">
        <w:rPr>
          <w:rFonts w:asciiTheme="minorHAnsi" w:eastAsia="FreeSerif" w:hAnsiTheme="minorHAnsi"/>
          <w:color w:val="000000" w:themeColor="text1"/>
        </w:rPr>
        <w:t>r. o promocji zatrudnienia i instytucjach rynku pracy</w:t>
      </w:r>
      <w:r w:rsidR="00EC2208" w:rsidRPr="00557C53">
        <w:rPr>
          <w:rFonts w:asciiTheme="minorHAnsi" w:eastAsia="FreeSerif" w:hAnsiTheme="minorHAnsi"/>
          <w:color w:val="000000" w:themeColor="text1"/>
        </w:rPr>
        <w:t xml:space="preserve"> </w:t>
      </w:r>
      <w:r w:rsidR="00457134" w:rsidRPr="00557C53">
        <w:rPr>
          <w:rFonts w:asciiTheme="minorHAnsi" w:eastAsia="FreeSerif" w:hAnsiTheme="minorHAnsi"/>
          <w:color w:val="000000" w:themeColor="text1"/>
        </w:rPr>
        <w:t xml:space="preserve">                        </w:t>
      </w:r>
      <w:r w:rsidR="00EC2208" w:rsidRPr="00557C53">
        <w:rPr>
          <w:rFonts w:asciiTheme="minorHAnsi" w:eastAsia="FreeSerif" w:hAnsiTheme="minorHAnsi"/>
          <w:color w:val="000000" w:themeColor="text1"/>
        </w:rPr>
        <w:t>(t.</w:t>
      </w:r>
      <w:r w:rsidR="00457134" w:rsidRPr="00557C53">
        <w:rPr>
          <w:rFonts w:asciiTheme="minorHAnsi" w:eastAsia="FreeSerif" w:hAnsiTheme="minorHAnsi"/>
          <w:color w:val="000000" w:themeColor="text1"/>
        </w:rPr>
        <w:t xml:space="preserve"> </w:t>
      </w:r>
      <w:r w:rsidR="00EC2208" w:rsidRPr="00557C53">
        <w:rPr>
          <w:rFonts w:asciiTheme="minorHAnsi" w:eastAsia="FreeSerif" w:hAnsiTheme="minorHAnsi"/>
          <w:color w:val="000000" w:themeColor="text1"/>
        </w:rPr>
        <w:t xml:space="preserve">j. </w:t>
      </w:r>
      <w:r w:rsidR="001D0A25" w:rsidRPr="00557C53">
        <w:rPr>
          <w:rFonts w:asciiTheme="minorHAnsi" w:eastAsia="FreeSerif" w:hAnsiTheme="minorHAnsi"/>
          <w:color w:val="000000" w:themeColor="text1"/>
        </w:rPr>
        <w:t>Dz.U. 20</w:t>
      </w:r>
      <w:r w:rsidR="00AC1B74" w:rsidRPr="00557C53">
        <w:rPr>
          <w:rFonts w:asciiTheme="minorHAnsi" w:eastAsia="FreeSerif" w:hAnsiTheme="minorHAnsi"/>
          <w:color w:val="000000" w:themeColor="text1"/>
        </w:rPr>
        <w:t>2</w:t>
      </w:r>
      <w:r w:rsidR="00E5565E">
        <w:rPr>
          <w:rFonts w:asciiTheme="minorHAnsi" w:eastAsia="FreeSerif" w:hAnsiTheme="minorHAnsi"/>
          <w:color w:val="000000" w:themeColor="text1"/>
        </w:rPr>
        <w:t xml:space="preserve">3 </w:t>
      </w:r>
      <w:r w:rsidR="006916F2">
        <w:rPr>
          <w:rFonts w:asciiTheme="minorHAnsi" w:eastAsia="FreeSerif" w:hAnsiTheme="minorHAnsi"/>
          <w:color w:val="000000" w:themeColor="text1"/>
        </w:rPr>
        <w:t>r.</w:t>
      </w:r>
      <w:r w:rsidR="001D0A25" w:rsidRPr="00557C53">
        <w:rPr>
          <w:rFonts w:asciiTheme="minorHAnsi" w:eastAsia="FreeSerif" w:hAnsiTheme="minorHAnsi"/>
          <w:color w:val="000000" w:themeColor="text1"/>
        </w:rPr>
        <w:t xml:space="preserve">, poz. </w:t>
      </w:r>
      <w:r w:rsidR="00E5565E">
        <w:rPr>
          <w:rFonts w:asciiTheme="minorHAnsi" w:eastAsia="FreeSerif" w:hAnsiTheme="minorHAnsi"/>
          <w:color w:val="000000" w:themeColor="text1"/>
        </w:rPr>
        <w:t>735</w:t>
      </w:r>
      <w:r w:rsidR="003A31B8" w:rsidRPr="00557C53">
        <w:rPr>
          <w:rFonts w:asciiTheme="minorHAnsi" w:eastAsia="FreeSerif" w:hAnsiTheme="minorHAnsi"/>
          <w:color w:val="000000" w:themeColor="text1"/>
        </w:rPr>
        <w:t xml:space="preserve"> z późn.zm</w:t>
      </w:r>
      <w:r w:rsidR="00950E2A" w:rsidRPr="00557C53">
        <w:rPr>
          <w:rFonts w:asciiTheme="minorHAnsi" w:eastAsia="FreeSerif" w:hAnsiTheme="minorHAnsi"/>
          <w:color w:val="000000" w:themeColor="text1"/>
        </w:rPr>
        <w:t>.</w:t>
      </w:r>
      <w:r w:rsidR="00EC2208" w:rsidRPr="00557C53">
        <w:rPr>
          <w:rFonts w:asciiTheme="minorHAnsi" w:eastAsia="FreeSerif" w:hAnsiTheme="minorHAnsi"/>
          <w:color w:val="000000" w:themeColor="text1"/>
        </w:rPr>
        <w:t>)</w:t>
      </w:r>
      <w:r w:rsidRPr="00557C53">
        <w:rPr>
          <w:rFonts w:asciiTheme="minorHAnsi" w:eastAsia="FreeSerif" w:hAnsiTheme="minorHAnsi"/>
          <w:color w:val="000000" w:themeColor="text1"/>
        </w:rPr>
        <w:t>,</w:t>
      </w:r>
    </w:p>
    <w:p w14:paraId="61FA4CF6" w14:textId="3B5335A7" w:rsidR="002F7E5D" w:rsidRPr="00557C53" w:rsidRDefault="002F7E5D" w:rsidP="00BE72C4">
      <w:pPr>
        <w:pStyle w:val="Akapitzlist"/>
        <w:numPr>
          <w:ilvl w:val="0"/>
          <w:numId w:val="1"/>
        </w:numPr>
        <w:autoSpaceDE w:val="0"/>
        <w:autoSpaceDN w:val="0"/>
        <w:adjustRightInd w:val="0"/>
        <w:spacing w:after="0" w:line="240" w:lineRule="auto"/>
        <w:jc w:val="both"/>
        <w:rPr>
          <w:rFonts w:asciiTheme="minorHAnsi" w:eastAsia="FreeSerif" w:hAnsiTheme="minorHAnsi"/>
          <w:color w:val="000000" w:themeColor="text1"/>
        </w:rPr>
      </w:pPr>
      <w:r w:rsidRPr="00557C53">
        <w:rPr>
          <w:rFonts w:asciiTheme="minorHAnsi" w:eastAsia="FreeSerif" w:hAnsiTheme="minorHAnsi"/>
          <w:color w:val="000000" w:themeColor="text1"/>
        </w:rPr>
        <w:t>Ustaw</w:t>
      </w:r>
      <w:r w:rsidR="002B2E45">
        <w:rPr>
          <w:rFonts w:asciiTheme="minorHAnsi" w:eastAsia="FreeSerif" w:hAnsiTheme="minorHAnsi"/>
          <w:color w:val="000000" w:themeColor="text1"/>
        </w:rPr>
        <w:t>a</w:t>
      </w:r>
      <w:r w:rsidRPr="00557C53">
        <w:rPr>
          <w:rFonts w:asciiTheme="minorHAnsi" w:eastAsia="FreeSerif" w:hAnsiTheme="minorHAnsi"/>
          <w:color w:val="000000" w:themeColor="text1"/>
        </w:rPr>
        <w:t xml:space="preserve"> z dnia </w:t>
      </w:r>
      <w:r w:rsidR="00457134" w:rsidRPr="00557C53">
        <w:rPr>
          <w:rFonts w:asciiTheme="minorHAnsi" w:eastAsia="FreeSerif" w:hAnsiTheme="minorHAnsi"/>
          <w:color w:val="000000" w:themeColor="text1"/>
        </w:rPr>
        <w:t>11 września 2019</w:t>
      </w:r>
      <w:r w:rsidR="002335A6">
        <w:rPr>
          <w:rFonts w:asciiTheme="minorHAnsi" w:eastAsia="FreeSerif" w:hAnsiTheme="minorHAnsi"/>
          <w:color w:val="000000" w:themeColor="text1"/>
        </w:rPr>
        <w:t xml:space="preserve"> </w:t>
      </w:r>
      <w:r w:rsidR="00457134" w:rsidRPr="00557C53">
        <w:rPr>
          <w:rFonts w:asciiTheme="minorHAnsi" w:eastAsia="FreeSerif" w:hAnsiTheme="minorHAnsi"/>
          <w:color w:val="000000" w:themeColor="text1"/>
        </w:rPr>
        <w:t>r</w:t>
      </w:r>
      <w:r w:rsidRPr="00557C53">
        <w:rPr>
          <w:rFonts w:asciiTheme="minorHAnsi" w:eastAsia="FreeSerif" w:hAnsiTheme="minorHAnsi"/>
          <w:color w:val="000000" w:themeColor="text1"/>
        </w:rPr>
        <w:t>. Prawo zamówień publicznych (</w:t>
      </w:r>
      <w:r w:rsidRPr="00557C53">
        <w:rPr>
          <w:rFonts w:asciiTheme="minorHAnsi" w:hAnsiTheme="minorHAnsi"/>
          <w:color w:val="000000" w:themeColor="text1"/>
        </w:rPr>
        <w:t xml:space="preserve">Dz. U. </w:t>
      </w:r>
      <w:r w:rsidR="00E5565E">
        <w:rPr>
          <w:rFonts w:asciiTheme="minorHAnsi" w:hAnsiTheme="minorHAnsi"/>
          <w:color w:val="000000" w:themeColor="text1"/>
        </w:rPr>
        <w:t>2022</w:t>
      </w:r>
      <w:r w:rsidR="003E1F2F">
        <w:rPr>
          <w:rFonts w:asciiTheme="minorHAnsi" w:hAnsiTheme="minorHAnsi"/>
          <w:color w:val="000000" w:themeColor="text1"/>
        </w:rPr>
        <w:t>r.</w:t>
      </w:r>
      <w:r w:rsidRPr="00557C53">
        <w:rPr>
          <w:rFonts w:asciiTheme="minorHAnsi" w:hAnsiTheme="minorHAnsi"/>
          <w:color w:val="000000" w:themeColor="text1"/>
        </w:rPr>
        <w:t xml:space="preserve">, poz. </w:t>
      </w:r>
      <w:r w:rsidR="00E5565E">
        <w:rPr>
          <w:rFonts w:asciiTheme="minorHAnsi" w:hAnsiTheme="minorHAnsi"/>
          <w:color w:val="000000" w:themeColor="text1"/>
        </w:rPr>
        <w:t>1710</w:t>
      </w:r>
      <w:r w:rsidR="00457134" w:rsidRPr="00557C53">
        <w:rPr>
          <w:rFonts w:asciiTheme="minorHAnsi" w:hAnsiTheme="minorHAnsi"/>
          <w:color w:val="000000" w:themeColor="text1"/>
        </w:rPr>
        <w:t xml:space="preserve">                    z późn.zm.</w:t>
      </w:r>
      <w:r w:rsidRPr="00557C53">
        <w:rPr>
          <w:rFonts w:asciiTheme="minorHAnsi" w:hAnsiTheme="minorHAnsi"/>
          <w:color w:val="000000" w:themeColor="text1"/>
        </w:rPr>
        <w:t>)</w:t>
      </w:r>
      <w:r w:rsidR="002335A6">
        <w:rPr>
          <w:rFonts w:asciiTheme="minorHAnsi" w:hAnsiTheme="minorHAnsi"/>
          <w:color w:val="000000" w:themeColor="text1"/>
        </w:rPr>
        <w:t>,</w:t>
      </w:r>
    </w:p>
    <w:p w14:paraId="5A675F32" w14:textId="023E14B3" w:rsidR="002F7E5D" w:rsidRDefault="002F7E5D" w:rsidP="00BE72C4">
      <w:pPr>
        <w:pStyle w:val="Akapitzlist"/>
        <w:numPr>
          <w:ilvl w:val="0"/>
          <w:numId w:val="1"/>
        </w:numPr>
        <w:autoSpaceDE w:val="0"/>
        <w:autoSpaceDN w:val="0"/>
        <w:adjustRightInd w:val="0"/>
        <w:spacing w:after="0" w:line="240" w:lineRule="auto"/>
        <w:jc w:val="both"/>
        <w:rPr>
          <w:rFonts w:asciiTheme="minorHAnsi" w:eastAsia="FreeSerif" w:hAnsiTheme="minorHAnsi"/>
          <w:color w:val="000000" w:themeColor="text1"/>
        </w:rPr>
      </w:pPr>
      <w:r w:rsidRPr="00557C53">
        <w:rPr>
          <w:rFonts w:asciiTheme="minorHAnsi" w:eastAsia="FreeSerif" w:hAnsiTheme="minorHAnsi"/>
          <w:color w:val="000000" w:themeColor="text1"/>
        </w:rPr>
        <w:t xml:space="preserve">Rozporządzenie Ministra Pracy i Polityki Społecznej z dnia </w:t>
      </w:r>
      <w:r w:rsidR="001D0A25" w:rsidRPr="00557C53">
        <w:rPr>
          <w:rFonts w:asciiTheme="minorHAnsi" w:eastAsia="FreeSerif" w:hAnsiTheme="minorHAnsi"/>
          <w:color w:val="000000" w:themeColor="text1"/>
        </w:rPr>
        <w:t>14</w:t>
      </w:r>
      <w:r w:rsidR="006916F2">
        <w:rPr>
          <w:rFonts w:asciiTheme="minorHAnsi" w:eastAsia="FreeSerif" w:hAnsiTheme="minorHAnsi"/>
          <w:color w:val="000000" w:themeColor="text1"/>
        </w:rPr>
        <w:t xml:space="preserve"> maja </w:t>
      </w:r>
      <w:r w:rsidR="001D0A25" w:rsidRPr="00557C53">
        <w:rPr>
          <w:rFonts w:asciiTheme="minorHAnsi" w:eastAsia="FreeSerif" w:hAnsiTheme="minorHAnsi"/>
          <w:color w:val="000000" w:themeColor="text1"/>
        </w:rPr>
        <w:t>2014</w:t>
      </w:r>
      <w:r w:rsidR="002335A6">
        <w:rPr>
          <w:rFonts w:asciiTheme="minorHAnsi" w:eastAsia="FreeSerif" w:hAnsiTheme="minorHAnsi"/>
          <w:color w:val="000000" w:themeColor="text1"/>
        </w:rPr>
        <w:t xml:space="preserve"> </w:t>
      </w:r>
      <w:r w:rsidR="00950E2A" w:rsidRPr="00557C53">
        <w:rPr>
          <w:rFonts w:asciiTheme="minorHAnsi" w:eastAsia="FreeSerif" w:hAnsiTheme="minorHAnsi"/>
          <w:color w:val="000000" w:themeColor="text1"/>
        </w:rPr>
        <w:t>r.</w:t>
      </w:r>
      <w:r w:rsidR="001D0A25" w:rsidRPr="00557C53">
        <w:rPr>
          <w:rFonts w:asciiTheme="minorHAnsi" w:eastAsia="FreeSerif" w:hAnsiTheme="minorHAnsi"/>
          <w:color w:val="000000" w:themeColor="text1"/>
        </w:rPr>
        <w:t xml:space="preserve"> </w:t>
      </w:r>
      <w:r w:rsidRPr="00557C53">
        <w:rPr>
          <w:rFonts w:asciiTheme="minorHAnsi" w:eastAsia="FreeSerif" w:hAnsiTheme="minorHAnsi"/>
          <w:color w:val="000000" w:themeColor="text1"/>
        </w:rPr>
        <w:t xml:space="preserve">w sprawie </w:t>
      </w:r>
      <w:r w:rsidR="001D0A25" w:rsidRPr="00557C53">
        <w:rPr>
          <w:rFonts w:asciiTheme="minorHAnsi" w:eastAsia="FreeSerif" w:hAnsiTheme="minorHAnsi"/>
          <w:color w:val="000000" w:themeColor="text1"/>
        </w:rPr>
        <w:t xml:space="preserve">szczegółowych </w:t>
      </w:r>
      <w:r w:rsidR="00457134" w:rsidRPr="00557C53">
        <w:rPr>
          <w:rFonts w:asciiTheme="minorHAnsi" w:eastAsia="FreeSerif" w:hAnsiTheme="minorHAnsi"/>
          <w:color w:val="000000" w:themeColor="text1"/>
        </w:rPr>
        <w:t xml:space="preserve"> </w:t>
      </w:r>
      <w:r w:rsidR="001D0A25" w:rsidRPr="00557C53">
        <w:rPr>
          <w:rFonts w:asciiTheme="minorHAnsi" w:eastAsia="FreeSerif" w:hAnsiTheme="minorHAnsi"/>
          <w:color w:val="000000" w:themeColor="text1"/>
        </w:rPr>
        <w:t>warunków realizacji oraz trybu i sposobów prowadzenia usług rynku pracy (Dz.U. 2014</w:t>
      </w:r>
      <w:r w:rsidR="006916F2">
        <w:rPr>
          <w:rFonts w:asciiTheme="minorHAnsi" w:eastAsia="FreeSerif" w:hAnsiTheme="minorHAnsi"/>
          <w:color w:val="000000" w:themeColor="text1"/>
        </w:rPr>
        <w:t>r.</w:t>
      </w:r>
      <w:r w:rsidR="001D0A25" w:rsidRPr="00557C53">
        <w:rPr>
          <w:rFonts w:asciiTheme="minorHAnsi" w:eastAsia="FreeSerif" w:hAnsiTheme="minorHAnsi"/>
          <w:color w:val="000000" w:themeColor="text1"/>
        </w:rPr>
        <w:t>, poz. 667)</w:t>
      </w:r>
      <w:r w:rsidR="002335A6">
        <w:rPr>
          <w:rFonts w:asciiTheme="minorHAnsi" w:eastAsia="FreeSerif" w:hAnsiTheme="minorHAnsi"/>
          <w:color w:val="000000" w:themeColor="text1"/>
        </w:rPr>
        <w:t>,</w:t>
      </w:r>
    </w:p>
    <w:p w14:paraId="584F1AA4" w14:textId="37EBEA0B" w:rsidR="002335A6" w:rsidRPr="00557C53" w:rsidRDefault="002335A6" w:rsidP="00BE72C4">
      <w:pPr>
        <w:pStyle w:val="Akapitzlist"/>
        <w:numPr>
          <w:ilvl w:val="0"/>
          <w:numId w:val="1"/>
        </w:numPr>
        <w:autoSpaceDE w:val="0"/>
        <w:autoSpaceDN w:val="0"/>
        <w:adjustRightInd w:val="0"/>
        <w:spacing w:after="0" w:line="240" w:lineRule="auto"/>
        <w:jc w:val="both"/>
        <w:rPr>
          <w:rFonts w:asciiTheme="minorHAnsi" w:eastAsia="FreeSerif" w:hAnsiTheme="minorHAnsi"/>
          <w:color w:val="000000" w:themeColor="text1"/>
        </w:rPr>
      </w:pPr>
      <w:r>
        <w:rPr>
          <w:rFonts w:asciiTheme="minorHAnsi" w:eastAsia="FreeSerif" w:hAnsiTheme="minorHAnsi"/>
          <w:color w:val="000000" w:themeColor="text1"/>
        </w:rPr>
        <w:t>Ustawa z dnia 23 kwietnia 1964 r. Kodeks cywilny,</w:t>
      </w:r>
    </w:p>
    <w:p w14:paraId="4ABBD53C" w14:textId="77968FC8" w:rsidR="00364481" w:rsidRDefault="00364481" w:rsidP="00BE72C4">
      <w:pPr>
        <w:pStyle w:val="Akapitzlist"/>
        <w:numPr>
          <w:ilvl w:val="0"/>
          <w:numId w:val="1"/>
        </w:numPr>
        <w:autoSpaceDE w:val="0"/>
        <w:autoSpaceDN w:val="0"/>
        <w:adjustRightInd w:val="0"/>
        <w:spacing w:after="0" w:line="240" w:lineRule="auto"/>
        <w:jc w:val="both"/>
        <w:rPr>
          <w:rFonts w:asciiTheme="minorHAnsi" w:eastAsia="FreeSerif" w:hAnsiTheme="minorHAnsi"/>
          <w:color w:val="000000" w:themeColor="text1"/>
        </w:rPr>
      </w:pPr>
      <w:r w:rsidRPr="00557C53">
        <w:rPr>
          <w:rFonts w:asciiTheme="minorHAnsi" w:eastAsia="FreeSerif" w:hAnsiTheme="minorHAnsi"/>
          <w:color w:val="000000" w:themeColor="text1"/>
        </w:rPr>
        <w:t xml:space="preserve">Wytyczne </w:t>
      </w:r>
      <w:r w:rsidR="00E5565E">
        <w:rPr>
          <w:rFonts w:asciiTheme="minorHAnsi" w:eastAsia="FreeSerif" w:hAnsiTheme="minorHAnsi"/>
          <w:color w:val="000000" w:themeColor="text1"/>
        </w:rPr>
        <w:t xml:space="preserve">dotyczące </w:t>
      </w:r>
      <w:r w:rsidRPr="00557C53">
        <w:rPr>
          <w:rFonts w:asciiTheme="minorHAnsi" w:eastAsia="FreeSerif" w:hAnsiTheme="minorHAnsi"/>
          <w:color w:val="000000" w:themeColor="text1"/>
        </w:rPr>
        <w:t xml:space="preserve">kwalifikowalności wydatków na lata </w:t>
      </w:r>
      <w:r w:rsidR="000558F0" w:rsidRPr="00557C53">
        <w:rPr>
          <w:rFonts w:asciiTheme="minorHAnsi" w:eastAsia="FreeSerif" w:hAnsiTheme="minorHAnsi"/>
          <w:color w:val="000000" w:themeColor="text1"/>
        </w:rPr>
        <w:t>20</w:t>
      </w:r>
      <w:r w:rsidR="00E5565E">
        <w:rPr>
          <w:rFonts w:asciiTheme="minorHAnsi" w:eastAsia="FreeSerif" w:hAnsiTheme="minorHAnsi"/>
          <w:color w:val="000000" w:themeColor="text1"/>
        </w:rPr>
        <w:t>21</w:t>
      </w:r>
      <w:r w:rsidR="000558F0" w:rsidRPr="00557C53">
        <w:rPr>
          <w:rFonts w:asciiTheme="minorHAnsi" w:eastAsia="FreeSerif" w:hAnsiTheme="minorHAnsi"/>
          <w:color w:val="000000" w:themeColor="text1"/>
        </w:rPr>
        <w:t>-202</w:t>
      </w:r>
      <w:r w:rsidR="00E5565E">
        <w:rPr>
          <w:rFonts w:asciiTheme="minorHAnsi" w:eastAsia="FreeSerif" w:hAnsiTheme="minorHAnsi"/>
          <w:color w:val="000000" w:themeColor="text1"/>
        </w:rPr>
        <w:t>7</w:t>
      </w:r>
      <w:r w:rsidR="00457134" w:rsidRPr="00557C53">
        <w:rPr>
          <w:rFonts w:asciiTheme="minorHAnsi" w:eastAsia="FreeSerif" w:hAnsiTheme="minorHAnsi"/>
          <w:color w:val="000000" w:themeColor="text1"/>
        </w:rPr>
        <w:t xml:space="preserve"> </w:t>
      </w:r>
      <w:r w:rsidR="000558F0" w:rsidRPr="00557C53">
        <w:rPr>
          <w:rFonts w:asciiTheme="minorHAnsi" w:eastAsia="FreeSerif" w:hAnsiTheme="minorHAnsi"/>
          <w:color w:val="000000" w:themeColor="text1"/>
        </w:rPr>
        <w:t xml:space="preserve">z dnia </w:t>
      </w:r>
      <w:r w:rsidR="00E5565E">
        <w:rPr>
          <w:rFonts w:asciiTheme="minorHAnsi" w:eastAsia="FreeSerif" w:hAnsiTheme="minorHAnsi"/>
          <w:color w:val="000000" w:themeColor="text1"/>
        </w:rPr>
        <w:t xml:space="preserve">18 listopada 2022 </w:t>
      </w:r>
      <w:r w:rsidR="00044D4F">
        <w:rPr>
          <w:rFonts w:asciiTheme="minorHAnsi" w:eastAsia="FreeSerif" w:hAnsiTheme="minorHAnsi"/>
          <w:color w:val="000000" w:themeColor="text1"/>
        </w:rPr>
        <w:t>roku,</w:t>
      </w:r>
    </w:p>
    <w:p w14:paraId="75380B0D" w14:textId="5C133B6F" w:rsidR="00044D4F" w:rsidRPr="00557C53" w:rsidRDefault="00044D4F" w:rsidP="00BE72C4">
      <w:pPr>
        <w:pStyle w:val="Akapitzlist"/>
        <w:numPr>
          <w:ilvl w:val="0"/>
          <w:numId w:val="1"/>
        </w:numPr>
        <w:autoSpaceDE w:val="0"/>
        <w:autoSpaceDN w:val="0"/>
        <w:adjustRightInd w:val="0"/>
        <w:spacing w:after="0" w:line="240" w:lineRule="auto"/>
        <w:jc w:val="both"/>
        <w:rPr>
          <w:rFonts w:asciiTheme="minorHAnsi" w:eastAsia="FreeSerif" w:hAnsiTheme="minorHAnsi"/>
          <w:color w:val="000000" w:themeColor="text1"/>
        </w:rPr>
      </w:pPr>
      <w:bookmarkStart w:id="0" w:name="_Hlk143168025"/>
      <w:r>
        <w:rPr>
          <w:rFonts w:asciiTheme="minorHAnsi" w:eastAsia="FreeSerif" w:hAnsiTheme="minorHAnsi"/>
          <w:color w:val="000000" w:themeColor="text1"/>
        </w:rPr>
        <w:t>Wytyczne dotyczące realizacji zasad równościowych w ramach funduszy unijnych na lata 2021-2027</w:t>
      </w:r>
      <w:bookmarkEnd w:id="0"/>
      <w:r>
        <w:rPr>
          <w:rFonts w:asciiTheme="minorHAnsi" w:eastAsia="FreeSerif" w:hAnsiTheme="minorHAnsi"/>
          <w:color w:val="000000" w:themeColor="text1"/>
        </w:rPr>
        <w:t xml:space="preserve"> z dnia 29 grudnia 2022 roku.</w:t>
      </w:r>
    </w:p>
    <w:p w14:paraId="22F030FF" w14:textId="77777777" w:rsidR="002F7E5D" w:rsidRPr="002943B1" w:rsidRDefault="002F7E5D" w:rsidP="002F7E5D">
      <w:pPr>
        <w:autoSpaceDE w:val="0"/>
        <w:autoSpaceDN w:val="0"/>
        <w:adjustRightInd w:val="0"/>
        <w:spacing w:after="0" w:line="240" w:lineRule="auto"/>
        <w:rPr>
          <w:rFonts w:asciiTheme="minorHAnsi" w:eastAsia="FreeSerif" w:hAnsiTheme="minorHAnsi"/>
          <w:color w:val="000000" w:themeColor="text1"/>
        </w:rPr>
      </w:pPr>
    </w:p>
    <w:p w14:paraId="73946413" w14:textId="77777777" w:rsidR="002F7E5D" w:rsidRDefault="002F7E5D" w:rsidP="002F7E5D">
      <w:pPr>
        <w:autoSpaceDE w:val="0"/>
        <w:autoSpaceDN w:val="0"/>
        <w:adjustRightInd w:val="0"/>
        <w:spacing w:after="0" w:line="240" w:lineRule="auto"/>
        <w:jc w:val="center"/>
        <w:rPr>
          <w:rFonts w:asciiTheme="minorHAnsi" w:eastAsia="FreeSerifBold" w:hAnsiTheme="minorHAnsi"/>
          <w:b/>
          <w:bCs/>
          <w:color w:val="000000" w:themeColor="text1"/>
        </w:rPr>
      </w:pPr>
      <w:r w:rsidRPr="002943B1">
        <w:rPr>
          <w:rFonts w:asciiTheme="minorHAnsi" w:eastAsia="FreeSerifBold" w:hAnsiTheme="minorHAnsi"/>
          <w:b/>
          <w:bCs/>
          <w:color w:val="000000" w:themeColor="text1"/>
        </w:rPr>
        <w:t>§ 2</w:t>
      </w:r>
    </w:p>
    <w:p w14:paraId="61454ACE" w14:textId="77777777" w:rsidR="000E6928" w:rsidRPr="002943B1" w:rsidRDefault="000E6928" w:rsidP="002F7E5D">
      <w:pPr>
        <w:autoSpaceDE w:val="0"/>
        <w:autoSpaceDN w:val="0"/>
        <w:adjustRightInd w:val="0"/>
        <w:spacing w:after="0" w:line="240" w:lineRule="auto"/>
        <w:jc w:val="center"/>
        <w:rPr>
          <w:rFonts w:asciiTheme="minorHAnsi" w:eastAsia="FreeSerifBold" w:hAnsiTheme="minorHAnsi"/>
          <w:b/>
          <w:bCs/>
          <w:color w:val="000000" w:themeColor="text1"/>
        </w:rPr>
      </w:pPr>
    </w:p>
    <w:p w14:paraId="330EBA2D" w14:textId="380D6E8A" w:rsidR="002F7E5D" w:rsidRPr="000E6928" w:rsidRDefault="002F7E5D" w:rsidP="002F7E5D">
      <w:pPr>
        <w:autoSpaceDE w:val="0"/>
        <w:autoSpaceDN w:val="0"/>
        <w:adjustRightInd w:val="0"/>
        <w:spacing w:after="0" w:line="240" w:lineRule="auto"/>
        <w:jc w:val="both"/>
        <w:rPr>
          <w:rFonts w:asciiTheme="minorHAnsi" w:eastAsia="FreeSerif" w:hAnsiTheme="minorHAnsi"/>
          <w:b/>
          <w:bCs/>
          <w:color w:val="000000" w:themeColor="text1"/>
          <w:sz w:val="24"/>
          <w:szCs w:val="24"/>
        </w:rPr>
      </w:pPr>
      <w:r w:rsidRPr="000E6928">
        <w:rPr>
          <w:rFonts w:asciiTheme="minorHAnsi" w:eastAsia="FreeSerif" w:hAnsiTheme="minorHAnsi"/>
          <w:b/>
          <w:bCs/>
          <w:color w:val="000000" w:themeColor="text1"/>
          <w:sz w:val="24"/>
          <w:szCs w:val="24"/>
        </w:rPr>
        <w:t xml:space="preserve">Ilekroć w niniejszych Zasadach mowa </w:t>
      </w:r>
      <w:r w:rsidR="00A419BC" w:rsidRPr="000E6928">
        <w:rPr>
          <w:rFonts w:asciiTheme="minorHAnsi" w:eastAsia="FreeSerif" w:hAnsiTheme="minorHAnsi"/>
          <w:b/>
          <w:bCs/>
          <w:color w:val="000000" w:themeColor="text1"/>
          <w:sz w:val="24"/>
          <w:szCs w:val="24"/>
        </w:rPr>
        <w:t xml:space="preserve">jest </w:t>
      </w:r>
      <w:r w:rsidRPr="000E6928">
        <w:rPr>
          <w:rFonts w:asciiTheme="minorHAnsi" w:eastAsia="FreeSerif" w:hAnsiTheme="minorHAnsi"/>
          <w:b/>
          <w:bCs/>
          <w:color w:val="000000" w:themeColor="text1"/>
          <w:sz w:val="24"/>
          <w:szCs w:val="24"/>
        </w:rPr>
        <w:t>o:</w:t>
      </w:r>
    </w:p>
    <w:p w14:paraId="4A5D0103" w14:textId="12B68479" w:rsidR="002335A6" w:rsidRPr="002335A6" w:rsidRDefault="002335A6" w:rsidP="002335A6">
      <w:pPr>
        <w:pStyle w:val="Akapitzlist"/>
        <w:numPr>
          <w:ilvl w:val="0"/>
          <w:numId w:val="2"/>
        </w:numPr>
        <w:autoSpaceDE w:val="0"/>
        <w:autoSpaceDN w:val="0"/>
        <w:adjustRightInd w:val="0"/>
        <w:spacing w:after="0" w:line="240" w:lineRule="auto"/>
        <w:jc w:val="both"/>
        <w:rPr>
          <w:rFonts w:asciiTheme="minorHAnsi" w:eastAsia="FreeSerif" w:hAnsiTheme="minorHAnsi"/>
          <w:color w:val="000000" w:themeColor="text1"/>
        </w:rPr>
      </w:pPr>
      <w:r>
        <w:rPr>
          <w:rFonts w:asciiTheme="minorHAnsi" w:eastAsia="FreeSerif" w:hAnsiTheme="minorHAnsi"/>
          <w:color w:val="000000" w:themeColor="text1"/>
        </w:rPr>
        <w:t>Dyrektorze – należy przez to rozumieć Dyrektora oraz Zastępcę Dyrektora Powiatowego Urzędu Pracy w Środzie Wielkopolskiej działających z upoważnienia Starosty Średzkiego,</w:t>
      </w:r>
    </w:p>
    <w:p w14:paraId="57093101" w14:textId="2C8A8A33" w:rsidR="002F7E5D" w:rsidRDefault="002F7E5D" w:rsidP="00BE72C4">
      <w:pPr>
        <w:pStyle w:val="Akapitzlist"/>
        <w:numPr>
          <w:ilvl w:val="0"/>
          <w:numId w:val="2"/>
        </w:numPr>
        <w:tabs>
          <w:tab w:val="left" w:pos="180"/>
        </w:tabs>
        <w:autoSpaceDE w:val="0"/>
        <w:autoSpaceDN w:val="0"/>
        <w:adjustRightInd w:val="0"/>
        <w:spacing w:after="0" w:line="240" w:lineRule="auto"/>
        <w:jc w:val="both"/>
        <w:rPr>
          <w:rFonts w:asciiTheme="minorHAnsi" w:eastAsia="FreeSerif" w:hAnsiTheme="minorHAnsi"/>
          <w:color w:val="000000" w:themeColor="text1"/>
        </w:rPr>
      </w:pPr>
      <w:r w:rsidRPr="00A43588">
        <w:rPr>
          <w:rFonts w:asciiTheme="minorHAnsi" w:eastAsia="FreeSerif" w:hAnsiTheme="minorHAnsi"/>
          <w:color w:val="000000" w:themeColor="text1"/>
        </w:rPr>
        <w:t xml:space="preserve">Urzędzie </w:t>
      </w:r>
      <w:r w:rsidR="004519EA">
        <w:rPr>
          <w:rFonts w:asciiTheme="minorHAnsi" w:eastAsia="FreeSerif" w:hAnsiTheme="minorHAnsi"/>
          <w:color w:val="000000" w:themeColor="text1"/>
        </w:rPr>
        <w:t xml:space="preserve">lub Zamawiającym </w:t>
      </w:r>
      <w:r w:rsidRPr="00A43588">
        <w:rPr>
          <w:rFonts w:asciiTheme="minorHAnsi" w:eastAsia="FreeSerif" w:hAnsiTheme="minorHAnsi"/>
          <w:color w:val="000000" w:themeColor="text1"/>
        </w:rPr>
        <w:t xml:space="preserve">- należy przez to rozumieć Powiatowy Urząd Pracy w </w:t>
      </w:r>
      <w:r w:rsidR="008B031D">
        <w:rPr>
          <w:rFonts w:asciiTheme="minorHAnsi" w:eastAsia="FreeSerif" w:hAnsiTheme="minorHAnsi"/>
          <w:color w:val="000000" w:themeColor="text1"/>
        </w:rPr>
        <w:t>Środzie Wielkopolskiej</w:t>
      </w:r>
      <w:r w:rsidRPr="00A43588">
        <w:rPr>
          <w:rFonts w:asciiTheme="minorHAnsi" w:eastAsia="FreeSerif" w:hAnsiTheme="minorHAnsi"/>
          <w:color w:val="000000" w:themeColor="text1"/>
        </w:rPr>
        <w:t>,</w:t>
      </w:r>
    </w:p>
    <w:p w14:paraId="7657317E" w14:textId="04831736" w:rsidR="002335A6" w:rsidRPr="00A43588" w:rsidRDefault="004001B4" w:rsidP="00BE72C4">
      <w:pPr>
        <w:pStyle w:val="Akapitzlist"/>
        <w:numPr>
          <w:ilvl w:val="0"/>
          <w:numId w:val="2"/>
        </w:numPr>
        <w:tabs>
          <w:tab w:val="left" w:pos="180"/>
        </w:tabs>
        <w:autoSpaceDE w:val="0"/>
        <w:autoSpaceDN w:val="0"/>
        <w:adjustRightInd w:val="0"/>
        <w:spacing w:after="0" w:line="240" w:lineRule="auto"/>
        <w:jc w:val="both"/>
        <w:rPr>
          <w:rFonts w:asciiTheme="minorHAnsi" w:eastAsia="FreeSerif" w:hAnsiTheme="minorHAnsi"/>
          <w:color w:val="000000" w:themeColor="text1"/>
        </w:rPr>
      </w:pPr>
      <w:r>
        <w:rPr>
          <w:rFonts w:asciiTheme="minorHAnsi" w:eastAsia="FreeSerif" w:hAnsiTheme="minorHAnsi"/>
          <w:color w:val="000000" w:themeColor="text1"/>
        </w:rPr>
        <w:t xml:space="preserve">Komisji – należy przez to rozumieć komisję </w:t>
      </w:r>
      <w:r w:rsidR="00886A29">
        <w:rPr>
          <w:rFonts w:asciiTheme="minorHAnsi" w:eastAsia="FreeSerif" w:hAnsiTheme="minorHAnsi"/>
          <w:color w:val="000000" w:themeColor="text1"/>
        </w:rPr>
        <w:t xml:space="preserve">ds. dokonywania wyboru instytucji szkoleniowych     </w:t>
      </w:r>
    </w:p>
    <w:p w14:paraId="16A9D958" w14:textId="20B0924A" w:rsidR="001D0A25" w:rsidRPr="00557C53" w:rsidRDefault="001D0A25" w:rsidP="00BE72C4">
      <w:pPr>
        <w:pStyle w:val="Akapitzlist"/>
        <w:numPr>
          <w:ilvl w:val="0"/>
          <w:numId w:val="2"/>
        </w:numPr>
        <w:autoSpaceDE w:val="0"/>
        <w:autoSpaceDN w:val="0"/>
        <w:adjustRightInd w:val="0"/>
        <w:spacing w:after="0" w:line="240" w:lineRule="auto"/>
        <w:jc w:val="both"/>
        <w:rPr>
          <w:rFonts w:asciiTheme="minorHAnsi" w:eastAsia="FreeSerif" w:hAnsiTheme="minorHAnsi"/>
          <w:color w:val="000000" w:themeColor="text1"/>
        </w:rPr>
      </w:pPr>
      <w:r w:rsidRPr="00A43588">
        <w:rPr>
          <w:rFonts w:asciiTheme="minorHAnsi" w:eastAsia="FreeSerif" w:hAnsiTheme="minorHAnsi"/>
          <w:color w:val="000000" w:themeColor="text1"/>
        </w:rPr>
        <w:t xml:space="preserve">Ustawie – należy przez to rozumieć Ustawę z dnia 20 kwietnia 2004r. o promocji zatrudnienia </w:t>
      </w:r>
      <w:r w:rsidR="00804D17" w:rsidRPr="00A43588">
        <w:rPr>
          <w:rFonts w:asciiTheme="minorHAnsi" w:eastAsia="FreeSerif" w:hAnsiTheme="minorHAnsi"/>
          <w:color w:val="000000" w:themeColor="text1"/>
        </w:rPr>
        <w:br/>
      </w:r>
      <w:r w:rsidRPr="00A43588">
        <w:rPr>
          <w:rFonts w:asciiTheme="minorHAnsi" w:eastAsia="FreeSerif" w:hAnsiTheme="minorHAnsi"/>
          <w:color w:val="000000" w:themeColor="text1"/>
        </w:rPr>
        <w:t>i instytucjach rynku pracy</w:t>
      </w:r>
      <w:r w:rsidR="007F074B">
        <w:rPr>
          <w:rFonts w:asciiTheme="minorHAnsi" w:eastAsia="FreeSerif" w:hAnsiTheme="minorHAnsi"/>
          <w:color w:val="000000" w:themeColor="text1"/>
        </w:rPr>
        <w:t>,</w:t>
      </w:r>
      <w:r w:rsidRPr="00A43588">
        <w:rPr>
          <w:rFonts w:asciiTheme="minorHAnsi" w:eastAsia="FreeSerif" w:hAnsiTheme="minorHAnsi"/>
          <w:color w:val="000000" w:themeColor="text1"/>
        </w:rPr>
        <w:t xml:space="preserve"> </w:t>
      </w:r>
    </w:p>
    <w:p w14:paraId="0D03C09D" w14:textId="0DAA4CAA" w:rsidR="002F7E5D" w:rsidRPr="00557C53" w:rsidRDefault="002F7E5D" w:rsidP="00BE72C4">
      <w:pPr>
        <w:pStyle w:val="Akapitzlist"/>
        <w:numPr>
          <w:ilvl w:val="0"/>
          <w:numId w:val="2"/>
        </w:numPr>
        <w:autoSpaceDE w:val="0"/>
        <w:autoSpaceDN w:val="0"/>
        <w:adjustRightInd w:val="0"/>
        <w:spacing w:after="0" w:line="240" w:lineRule="auto"/>
        <w:jc w:val="both"/>
        <w:rPr>
          <w:rFonts w:asciiTheme="minorHAnsi" w:eastAsia="FreeSerif" w:hAnsiTheme="minorHAnsi"/>
          <w:color w:val="000000" w:themeColor="text1"/>
        </w:rPr>
      </w:pPr>
      <w:r w:rsidRPr="00557C53">
        <w:rPr>
          <w:rFonts w:asciiTheme="minorHAnsi" w:eastAsia="FreeSerif" w:hAnsiTheme="minorHAnsi"/>
          <w:color w:val="000000" w:themeColor="text1"/>
        </w:rPr>
        <w:t xml:space="preserve">Rozporządzeniu – oznacza to </w:t>
      </w:r>
      <w:r w:rsidR="001D0A25" w:rsidRPr="00557C53">
        <w:rPr>
          <w:rFonts w:asciiTheme="minorHAnsi" w:eastAsia="FreeSerif" w:hAnsiTheme="minorHAnsi"/>
          <w:color w:val="000000" w:themeColor="text1"/>
        </w:rPr>
        <w:t>Rozporządzenie Ministra Pracy i Polityki Społecznej z dnia 14</w:t>
      </w:r>
      <w:r w:rsidR="00330ACC">
        <w:rPr>
          <w:rFonts w:asciiTheme="minorHAnsi" w:eastAsia="FreeSerif" w:hAnsiTheme="minorHAnsi"/>
          <w:color w:val="000000" w:themeColor="text1"/>
        </w:rPr>
        <w:t xml:space="preserve"> maja </w:t>
      </w:r>
      <w:r w:rsidR="001D0A25" w:rsidRPr="00557C53">
        <w:rPr>
          <w:rFonts w:asciiTheme="minorHAnsi" w:eastAsia="FreeSerif" w:hAnsiTheme="minorHAnsi"/>
          <w:color w:val="000000" w:themeColor="text1"/>
        </w:rPr>
        <w:t>2014 w sprawie szczegółowych warunków realizacji oraz trybu i sposobów prowadzenia usług rynku pracy</w:t>
      </w:r>
      <w:r w:rsidR="002335A6">
        <w:rPr>
          <w:rFonts w:asciiTheme="minorHAnsi" w:eastAsia="FreeSerif" w:hAnsiTheme="minorHAnsi"/>
          <w:color w:val="000000" w:themeColor="text1"/>
        </w:rPr>
        <w:t xml:space="preserve">, </w:t>
      </w:r>
    </w:p>
    <w:p w14:paraId="640110FD" w14:textId="18551219" w:rsidR="00364481" w:rsidRPr="00557C53" w:rsidRDefault="00364481" w:rsidP="00BE72C4">
      <w:pPr>
        <w:pStyle w:val="Akapitzlist"/>
        <w:numPr>
          <w:ilvl w:val="0"/>
          <w:numId w:val="2"/>
        </w:numPr>
        <w:autoSpaceDE w:val="0"/>
        <w:autoSpaceDN w:val="0"/>
        <w:adjustRightInd w:val="0"/>
        <w:spacing w:after="0" w:line="240" w:lineRule="auto"/>
        <w:jc w:val="both"/>
        <w:rPr>
          <w:rFonts w:asciiTheme="minorHAnsi" w:eastAsia="FreeSerif" w:hAnsiTheme="minorHAnsi"/>
          <w:color w:val="000000" w:themeColor="text1"/>
        </w:rPr>
      </w:pPr>
      <w:proofErr w:type="spellStart"/>
      <w:r w:rsidRPr="00557C53">
        <w:rPr>
          <w:rFonts w:asciiTheme="minorHAnsi" w:eastAsia="FreeSerif" w:hAnsiTheme="minorHAnsi"/>
          <w:color w:val="000000" w:themeColor="text1"/>
        </w:rPr>
        <w:t>P</w:t>
      </w:r>
      <w:r w:rsidR="002B2E45">
        <w:rPr>
          <w:rFonts w:asciiTheme="minorHAnsi" w:eastAsia="FreeSerif" w:hAnsiTheme="minorHAnsi"/>
          <w:color w:val="000000" w:themeColor="text1"/>
        </w:rPr>
        <w:t>zp</w:t>
      </w:r>
      <w:proofErr w:type="spellEnd"/>
      <w:r w:rsidRPr="00557C53">
        <w:rPr>
          <w:rFonts w:asciiTheme="minorHAnsi" w:eastAsia="FreeSerif" w:hAnsiTheme="minorHAnsi"/>
          <w:color w:val="000000" w:themeColor="text1"/>
        </w:rPr>
        <w:t xml:space="preserve"> – należy przez to rozumieć Ustawę z dnia </w:t>
      </w:r>
      <w:r w:rsidR="00A43588" w:rsidRPr="00557C53">
        <w:rPr>
          <w:rFonts w:asciiTheme="minorHAnsi" w:eastAsia="FreeSerif" w:hAnsiTheme="minorHAnsi"/>
          <w:color w:val="000000" w:themeColor="text1"/>
        </w:rPr>
        <w:t>11 września 2019 r</w:t>
      </w:r>
      <w:r w:rsidRPr="00557C53">
        <w:rPr>
          <w:rFonts w:asciiTheme="minorHAnsi" w:eastAsia="FreeSerif" w:hAnsiTheme="minorHAnsi"/>
          <w:color w:val="000000" w:themeColor="text1"/>
        </w:rPr>
        <w:t xml:space="preserve">. Prawo zamówień publicznych </w:t>
      </w:r>
      <w:r w:rsidR="00A43588" w:rsidRPr="00557C53">
        <w:rPr>
          <w:rFonts w:asciiTheme="minorHAnsi" w:eastAsia="FreeSerif" w:hAnsiTheme="minorHAnsi"/>
          <w:color w:val="000000" w:themeColor="text1"/>
        </w:rPr>
        <w:t xml:space="preserve"> </w:t>
      </w:r>
    </w:p>
    <w:p w14:paraId="60E34D17" w14:textId="371BFD14" w:rsidR="009F085E" w:rsidRPr="003C4A83" w:rsidRDefault="00364481" w:rsidP="009F085E">
      <w:pPr>
        <w:pStyle w:val="Akapitzlist"/>
        <w:numPr>
          <w:ilvl w:val="0"/>
          <w:numId w:val="2"/>
        </w:numPr>
        <w:autoSpaceDE w:val="0"/>
        <w:autoSpaceDN w:val="0"/>
        <w:adjustRightInd w:val="0"/>
        <w:spacing w:after="0" w:line="240" w:lineRule="auto"/>
        <w:jc w:val="both"/>
        <w:rPr>
          <w:rFonts w:asciiTheme="minorHAnsi" w:eastAsia="FreeSerif" w:hAnsiTheme="minorHAnsi"/>
          <w:b/>
          <w:color w:val="000000" w:themeColor="text1"/>
        </w:rPr>
      </w:pPr>
      <w:r w:rsidRPr="00557C53">
        <w:rPr>
          <w:rFonts w:asciiTheme="minorHAnsi" w:eastAsia="FreeSerif" w:hAnsiTheme="minorHAnsi"/>
          <w:color w:val="000000" w:themeColor="text1"/>
        </w:rPr>
        <w:t xml:space="preserve">Wytycznych - należy przez to rozumieć </w:t>
      </w:r>
      <w:r w:rsidR="009F085E" w:rsidRPr="00557C53">
        <w:rPr>
          <w:rFonts w:asciiTheme="minorHAnsi" w:eastAsia="FreeSerif" w:hAnsiTheme="minorHAnsi"/>
          <w:color w:val="000000" w:themeColor="text1"/>
        </w:rPr>
        <w:t xml:space="preserve">Wytyczne </w:t>
      </w:r>
      <w:r w:rsidR="009F085E">
        <w:rPr>
          <w:rFonts w:asciiTheme="minorHAnsi" w:eastAsia="FreeSerif" w:hAnsiTheme="minorHAnsi"/>
          <w:color w:val="000000" w:themeColor="text1"/>
        </w:rPr>
        <w:t xml:space="preserve">dotyczące </w:t>
      </w:r>
      <w:r w:rsidR="009F085E" w:rsidRPr="00557C53">
        <w:rPr>
          <w:rFonts w:asciiTheme="minorHAnsi" w:eastAsia="FreeSerif" w:hAnsiTheme="minorHAnsi"/>
          <w:color w:val="000000" w:themeColor="text1"/>
        </w:rPr>
        <w:t>kwalifikowalności wydatków na lata 20</w:t>
      </w:r>
      <w:r w:rsidR="009F085E">
        <w:rPr>
          <w:rFonts w:asciiTheme="minorHAnsi" w:eastAsia="FreeSerif" w:hAnsiTheme="minorHAnsi"/>
          <w:color w:val="000000" w:themeColor="text1"/>
        </w:rPr>
        <w:t>21</w:t>
      </w:r>
      <w:r w:rsidR="009F085E" w:rsidRPr="00557C53">
        <w:rPr>
          <w:rFonts w:asciiTheme="minorHAnsi" w:eastAsia="FreeSerif" w:hAnsiTheme="minorHAnsi"/>
          <w:color w:val="000000" w:themeColor="text1"/>
        </w:rPr>
        <w:t>-202</w:t>
      </w:r>
      <w:r w:rsidR="009F085E">
        <w:rPr>
          <w:rFonts w:asciiTheme="minorHAnsi" w:eastAsia="FreeSerif" w:hAnsiTheme="minorHAnsi"/>
          <w:color w:val="000000" w:themeColor="text1"/>
        </w:rPr>
        <w:t>7</w:t>
      </w:r>
      <w:r w:rsidR="00044D4F">
        <w:rPr>
          <w:rFonts w:asciiTheme="minorHAnsi" w:eastAsia="FreeSerif" w:hAnsiTheme="minorHAnsi"/>
          <w:color w:val="000000" w:themeColor="text1"/>
        </w:rPr>
        <w:t xml:space="preserve"> </w:t>
      </w:r>
      <w:r w:rsidR="009F3CDE">
        <w:rPr>
          <w:rFonts w:asciiTheme="minorHAnsi" w:eastAsia="FreeSerif" w:hAnsiTheme="minorHAnsi"/>
          <w:color w:val="000000" w:themeColor="text1"/>
        </w:rPr>
        <w:t>oraz</w:t>
      </w:r>
      <w:r w:rsidR="00044D4F">
        <w:rPr>
          <w:rFonts w:asciiTheme="minorHAnsi" w:eastAsia="FreeSerif" w:hAnsiTheme="minorHAnsi"/>
          <w:color w:val="000000" w:themeColor="text1"/>
        </w:rPr>
        <w:t xml:space="preserve"> Wytyczne dotyczące realizacji zasad równościowych w ramach funduszy unijnych na lata 2021-2027,</w:t>
      </w:r>
    </w:p>
    <w:p w14:paraId="482FF1EF" w14:textId="57BDDEB3" w:rsidR="003C4A83" w:rsidRPr="003C4A83" w:rsidRDefault="003C4A83" w:rsidP="003C4A83">
      <w:pPr>
        <w:pStyle w:val="Akapitzlist"/>
        <w:numPr>
          <w:ilvl w:val="0"/>
          <w:numId w:val="2"/>
        </w:numPr>
        <w:autoSpaceDE w:val="0"/>
        <w:autoSpaceDN w:val="0"/>
        <w:adjustRightInd w:val="0"/>
        <w:spacing w:after="0" w:line="240" w:lineRule="auto"/>
        <w:ind w:left="709" w:hanging="283"/>
        <w:jc w:val="both"/>
        <w:rPr>
          <w:rFonts w:asciiTheme="minorHAnsi" w:eastAsia="FreeSerif" w:hAnsiTheme="minorHAnsi"/>
          <w:b/>
          <w:color w:val="000000" w:themeColor="text1"/>
        </w:rPr>
      </w:pPr>
      <w:r w:rsidRPr="003C4A83">
        <w:rPr>
          <w:rFonts w:asciiTheme="minorHAnsi" w:eastAsia="FreeSerif" w:hAnsiTheme="minorHAnsi"/>
          <w:color w:val="000000" w:themeColor="text1"/>
        </w:rPr>
        <w:t xml:space="preserve">Zasady – należy przez to rozumieć </w:t>
      </w:r>
      <w:r w:rsidRPr="003C4A83">
        <w:rPr>
          <w:rFonts w:asciiTheme="minorHAnsi" w:eastAsia="FreeSerifBold" w:hAnsiTheme="minorHAnsi"/>
          <w:color w:val="000000" w:themeColor="text1"/>
        </w:rPr>
        <w:t>Zasady organizacji szkoleń oraz wyboru instytucji     szkoleniowej</w:t>
      </w:r>
      <w:r w:rsidR="004173C2">
        <w:rPr>
          <w:rFonts w:asciiTheme="minorHAnsi" w:eastAsia="FreeSerifBold" w:hAnsiTheme="minorHAnsi"/>
          <w:color w:val="000000" w:themeColor="text1"/>
        </w:rPr>
        <w:t xml:space="preserve"> o wartości nieprzekraczającej kwoty 130 000 złotych</w:t>
      </w:r>
      <w:r w:rsidRPr="003C4A83">
        <w:rPr>
          <w:rFonts w:asciiTheme="minorHAnsi" w:eastAsia="FreeSerifBold" w:hAnsiTheme="minorHAnsi"/>
          <w:color w:val="000000" w:themeColor="text1"/>
        </w:rPr>
        <w:t xml:space="preserve"> </w:t>
      </w:r>
      <w:r w:rsidR="000318C6">
        <w:rPr>
          <w:rFonts w:asciiTheme="minorHAnsi" w:eastAsia="FreeSerifBold" w:hAnsiTheme="minorHAnsi"/>
          <w:color w:val="000000" w:themeColor="text1"/>
        </w:rPr>
        <w:t>w</w:t>
      </w:r>
      <w:r w:rsidRPr="003C4A83">
        <w:rPr>
          <w:rFonts w:asciiTheme="minorHAnsi" w:eastAsia="FreeSerifBold" w:hAnsiTheme="minorHAnsi"/>
          <w:color w:val="000000" w:themeColor="text1"/>
        </w:rPr>
        <w:t xml:space="preserve"> Powiatowy</w:t>
      </w:r>
      <w:r w:rsidR="000318C6">
        <w:rPr>
          <w:rFonts w:asciiTheme="minorHAnsi" w:eastAsia="FreeSerifBold" w:hAnsiTheme="minorHAnsi"/>
          <w:color w:val="000000" w:themeColor="text1"/>
        </w:rPr>
        <w:t>m</w:t>
      </w:r>
      <w:r w:rsidRPr="003C4A83">
        <w:rPr>
          <w:rFonts w:asciiTheme="minorHAnsi" w:eastAsia="FreeSerifBold" w:hAnsiTheme="minorHAnsi"/>
          <w:color w:val="000000" w:themeColor="text1"/>
        </w:rPr>
        <w:t xml:space="preserve"> Urz</w:t>
      </w:r>
      <w:r w:rsidR="000318C6">
        <w:rPr>
          <w:rFonts w:asciiTheme="minorHAnsi" w:eastAsia="FreeSerifBold" w:hAnsiTheme="minorHAnsi"/>
          <w:color w:val="000000" w:themeColor="text1"/>
        </w:rPr>
        <w:t>ędzie</w:t>
      </w:r>
      <w:r w:rsidRPr="003C4A83">
        <w:rPr>
          <w:rFonts w:asciiTheme="minorHAnsi" w:eastAsia="FreeSerifBold" w:hAnsiTheme="minorHAnsi"/>
          <w:color w:val="000000" w:themeColor="text1"/>
        </w:rPr>
        <w:t xml:space="preserve"> Pracy</w:t>
      </w:r>
      <w:r>
        <w:rPr>
          <w:rFonts w:asciiTheme="minorHAnsi" w:eastAsia="FreeSerifBold" w:hAnsiTheme="minorHAnsi"/>
          <w:color w:val="000000" w:themeColor="text1"/>
        </w:rPr>
        <w:t xml:space="preserve">  </w:t>
      </w:r>
      <w:r w:rsidRPr="003C4A83">
        <w:rPr>
          <w:rFonts w:asciiTheme="minorHAnsi" w:eastAsia="FreeSerifBold" w:hAnsiTheme="minorHAnsi"/>
          <w:color w:val="000000" w:themeColor="text1"/>
        </w:rPr>
        <w:t>w Środzie Wielkopolskiej</w:t>
      </w:r>
      <w:r w:rsidR="00F51EC0">
        <w:rPr>
          <w:rFonts w:asciiTheme="minorHAnsi" w:eastAsia="FreeSerifBold" w:hAnsiTheme="minorHAnsi"/>
          <w:color w:val="000000" w:themeColor="text1"/>
        </w:rPr>
        <w:t>.</w:t>
      </w:r>
    </w:p>
    <w:p w14:paraId="2202F1C2" w14:textId="4EFB6867" w:rsidR="009F085E" w:rsidRDefault="009F085E" w:rsidP="003C4A83">
      <w:pPr>
        <w:autoSpaceDE w:val="0"/>
        <w:autoSpaceDN w:val="0"/>
        <w:adjustRightInd w:val="0"/>
        <w:spacing w:after="0" w:line="240" w:lineRule="auto"/>
        <w:ind w:left="360"/>
        <w:rPr>
          <w:rFonts w:asciiTheme="minorHAnsi" w:eastAsia="FreeSerif" w:hAnsiTheme="minorHAnsi"/>
          <w:color w:val="000000" w:themeColor="text1"/>
        </w:rPr>
      </w:pPr>
      <w:r w:rsidRPr="003C4A83">
        <w:rPr>
          <w:rFonts w:asciiTheme="minorHAnsi" w:eastAsia="FreeSerif" w:hAnsiTheme="minorHAnsi"/>
          <w:color w:val="000000" w:themeColor="text1"/>
        </w:rPr>
        <w:t xml:space="preserve">                                                                  </w:t>
      </w:r>
    </w:p>
    <w:p w14:paraId="35B7C121" w14:textId="77777777" w:rsidR="000E6928" w:rsidRDefault="006B1EE2" w:rsidP="0048194C">
      <w:pPr>
        <w:autoSpaceDE w:val="0"/>
        <w:autoSpaceDN w:val="0"/>
        <w:adjustRightInd w:val="0"/>
        <w:spacing w:after="0" w:line="240" w:lineRule="auto"/>
        <w:ind w:left="2832"/>
        <w:jc w:val="both"/>
        <w:rPr>
          <w:rFonts w:asciiTheme="minorHAnsi" w:eastAsia="FreeSerif" w:hAnsiTheme="minorHAnsi"/>
          <w:b/>
          <w:bCs/>
          <w:color w:val="000000" w:themeColor="text1"/>
        </w:rPr>
      </w:pPr>
      <w:r>
        <w:rPr>
          <w:rFonts w:asciiTheme="minorHAnsi" w:eastAsia="FreeSerif" w:hAnsiTheme="minorHAnsi"/>
          <w:b/>
          <w:bCs/>
          <w:color w:val="000000" w:themeColor="text1"/>
        </w:rPr>
        <w:t xml:space="preserve">       </w:t>
      </w:r>
      <w:r w:rsidR="0048194C" w:rsidRPr="0048194C">
        <w:rPr>
          <w:rFonts w:asciiTheme="minorHAnsi" w:eastAsia="FreeSerif" w:hAnsiTheme="minorHAnsi"/>
          <w:b/>
          <w:bCs/>
          <w:color w:val="000000" w:themeColor="text1"/>
        </w:rPr>
        <w:t xml:space="preserve"> </w:t>
      </w:r>
    </w:p>
    <w:p w14:paraId="6BB6B11B" w14:textId="77777777" w:rsidR="000E6928" w:rsidRDefault="000E6928" w:rsidP="0048194C">
      <w:pPr>
        <w:autoSpaceDE w:val="0"/>
        <w:autoSpaceDN w:val="0"/>
        <w:adjustRightInd w:val="0"/>
        <w:spacing w:after="0" w:line="240" w:lineRule="auto"/>
        <w:ind w:left="2832"/>
        <w:jc w:val="both"/>
        <w:rPr>
          <w:rFonts w:asciiTheme="minorHAnsi" w:eastAsia="FreeSerif" w:hAnsiTheme="minorHAnsi"/>
          <w:b/>
          <w:bCs/>
          <w:color w:val="000000" w:themeColor="text1"/>
        </w:rPr>
      </w:pPr>
    </w:p>
    <w:p w14:paraId="78784D2E" w14:textId="77777777" w:rsidR="000E6928" w:rsidRDefault="000E6928" w:rsidP="0048194C">
      <w:pPr>
        <w:autoSpaceDE w:val="0"/>
        <w:autoSpaceDN w:val="0"/>
        <w:adjustRightInd w:val="0"/>
        <w:spacing w:after="0" w:line="240" w:lineRule="auto"/>
        <w:ind w:left="2832"/>
        <w:jc w:val="both"/>
        <w:rPr>
          <w:rFonts w:asciiTheme="minorHAnsi" w:eastAsia="FreeSerif" w:hAnsiTheme="minorHAnsi"/>
          <w:b/>
          <w:bCs/>
          <w:color w:val="000000" w:themeColor="text1"/>
        </w:rPr>
      </w:pPr>
    </w:p>
    <w:p w14:paraId="3BDD7661" w14:textId="77777777" w:rsidR="000E6928" w:rsidRDefault="000E6928" w:rsidP="0048194C">
      <w:pPr>
        <w:autoSpaceDE w:val="0"/>
        <w:autoSpaceDN w:val="0"/>
        <w:adjustRightInd w:val="0"/>
        <w:spacing w:after="0" w:line="240" w:lineRule="auto"/>
        <w:ind w:left="2832"/>
        <w:jc w:val="both"/>
        <w:rPr>
          <w:rFonts w:asciiTheme="minorHAnsi" w:eastAsia="FreeSerif" w:hAnsiTheme="minorHAnsi"/>
          <w:b/>
          <w:bCs/>
          <w:color w:val="000000" w:themeColor="text1"/>
        </w:rPr>
      </w:pPr>
    </w:p>
    <w:p w14:paraId="75314D8E" w14:textId="3A35C543" w:rsidR="0048194C" w:rsidRPr="0048194C" w:rsidRDefault="0048194C" w:rsidP="0048194C">
      <w:pPr>
        <w:autoSpaceDE w:val="0"/>
        <w:autoSpaceDN w:val="0"/>
        <w:adjustRightInd w:val="0"/>
        <w:spacing w:after="0" w:line="240" w:lineRule="auto"/>
        <w:ind w:left="2832"/>
        <w:jc w:val="both"/>
        <w:rPr>
          <w:rFonts w:asciiTheme="minorHAnsi" w:eastAsia="FreeSerif" w:hAnsiTheme="minorHAnsi"/>
          <w:b/>
          <w:bCs/>
          <w:color w:val="000000" w:themeColor="text1"/>
        </w:rPr>
      </w:pPr>
      <w:r w:rsidRPr="0048194C">
        <w:rPr>
          <w:rFonts w:asciiTheme="minorHAnsi" w:eastAsia="FreeSerif" w:hAnsiTheme="minorHAnsi"/>
          <w:b/>
          <w:bCs/>
          <w:color w:val="000000" w:themeColor="text1"/>
        </w:rPr>
        <w:lastRenderedPageBreak/>
        <w:t>Zasady organiz</w:t>
      </w:r>
      <w:r w:rsidR="005D640D">
        <w:rPr>
          <w:rFonts w:asciiTheme="minorHAnsi" w:eastAsia="FreeSerif" w:hAnsiTheme="minorHAnsi"/>
          <w:b/>
          <w:bCs/>
          <w:color w:val="000000" w:themeColor="text1"/>
        </w:rPr>
        <w:t>a</w:t>
      </w:r>
      <w:r w:rsidRPr="0048194C">
        <w:rPr>
          <w:rFonts w:asciiTheme="minorHAnsi" w:eastAsia="FreeSerif" w:hAnsiTheme="minorHAnsi"/>
          <w:b/>
          <w:bCs/>
          <w:color w:val="000000" w:themeColor="text1"/>
        </w:rPr>
        <w:t>cji szkoleń</w:t>
      </w:r>
    </w:p>
    <w:p w14:paraId="094F74FE" w14:textId="6958F9D8" w:rsidR="002F7E5D" w:rsidRDefault="009F085E" w:rsidP="009F085E">
      <w:pPr>
        <w:autoSpaceDE w:val="0"/>
        <w:autoSpaceDN w:val="0"/>
        <w:adjustRightInd w:val="0"/>
        <w:spacing w:after="0" w:line="240" w:lineRule="auto"/>
        <w:ind w:left="360"/>
        <w:jc w:val="both"/>
        <w:rPr>
          <w:rFonts w:asciiTheme="minorHAnsi" w:eastAsia="FreeSerif" w:hAnsiTheme="minorHAnsi"/>
          <w:b/>
          <w:color w:val="000000" w:themeColor="text1"/>
        </w:rPr>
      </w:pPr>
      <w:r>
        <w:rPr>
          <w:rFonts w:asciiTheme="minorHAnsi" w:eastAsia="FreeSerif" w:hAnsiTheme="minorHAnsi"/>
          <w:b/>
          <w:color w:val="000000" w:themeColor="text1"/>
        </w:rPr>
        <w:t xml:space="preserve">                                                                               </w:t>
      </w:r>
      <w:r w:rsidR="002F7E5D" w:rsidRPr="009F085E">
        <w:rPr>
          <w:rFonts w:asciiTheme="minorHAnsi" w:eastAsia="FreeSerif" w:hAnsiTheme="minorHAnsi"/>
          <w:b/>
          <w:color w:val="000000" w:themeColor="text1"/>
        </w:rPr>
        <w:t>§ 3</w:t>
      </w:r>
    </w:p>
    <w:p w14:paraId="5CF5B2F1" w14:textId="77777777" w:rsidR="00737A1E" w:rsidRDefault="00737A1E" w:rsidP="009F085E">
      <w:pPr>
        <w:autoSpaceDE w:val="0"/>
        <w:autoSpaceDN w:val="0"/>
        <w:adjustRightInd w:val="0"/>
        <w:spacing w:after="0" w:line="240" w:lineRule="auto"/>
        <w:ind w:left="360"/>
        <w:jc w:val="both"/>
        <w:rPr>
          <w:rFonts w:asciiTheme="minorHAnsi" w:eastAsia="FreeSerif" w:hAnsiTheme="minorHAnsi"/>
          <w:b/>
          <w:color w:val="000000" w:themeColor="text1"/>
        </w:rPr>
      </w:pPr>
    </w:p>
    <w:p w14:paraId="40C543BF" w14:textId="11AFDBA1" w:rsidR="005732E4" w:rsidRPr="00FD6C4D" w:rsidRDefault="003C4A83" w:rsidP="005732E4">
      <w:pPr>
        <w:pStyle w:val="Akapitzlist"/>
        <w:numPr>
          <w:ilvl w:val="0"/>
          <w:numId w:val="3"/>
        </w:numPr>
        <w:autoSpaceDE w:val="0"/>
        <w:autoSpaceDN w:val="0"/>
        <w:adjustRightInd w:val="0"/>
        <w:spacing w:after="0" w:line="240" w:lineRule="auto"/>
        <w:jc w:val="both"/>
        <w:rPr>
          <w:rFonts w:asciiTheme="minorHAnsi" w:eastAsia="FreeSerif" w:hAnsiTheme="minorHAnsi"/>
          <w:color w:val="000000" w:themeColor="text1"/>
        </w:rPr>
      </w:pPr>
      <w:r>
        <w:t>Celem szkoleń jest podniesienie</w:t>
      </w:r>
      <w:r w:rsidR="005732E4">
        <w:t xml:space="preserve"> kwalifikacji zawodowych i innych kwalifikacji zwiększających szanse na podjęcie lub utrzymanie zatrudnienia, innej pracy zarobkowej lub działalności gospodarczej. Uczestnikami szkoleń mogą być osoby bezrobotne lub poszukujące pracy zarejestrowane w Urzędzie, w szczególności w przypadku:</w:t>
      </w:r>
    </w:p>
    <w:p w14:paraId="6AC4D060" w14:textId="77777777" w:rsidR="005732E4" w:rsidRDefault="005732E4" w:rsidP="005732E4">
      <w:pPr>
        <w:pStyle w:val="Akapitzlist"/>
        <w:numPr>
          <w:ilvl w:val="0"/>
          <w:numId w:val="42"/>
        </w:numPr>
        <w:autoSpaceDE w:val="0"/>
        <w:autoSpaceDN w:val="0"/>
        <w:adjustRightInd w:val="0"/>
        <w:spacing w:after="0" w:line="240" w:lineRule="auto"/>
        <w:jc w:val="both"/>
      </w:pPr>
      <w:r>
        <w:t>braku kwalifikacji zawodowych,</w:t>
      </w:r>
    </w:p>
    <w:p w14:paraId="1B7AD27C" w14:textId="77777777" w:rsidR="005732E4" w:rsidRDefault="005732E4" w:rsidP="005732E4">
      <w:pPr>
        <w:pStyle w:val="Akapitzlist"/>
        <w:numPr>
          <w:ilvl w:val="0"/>
          <w:numId w:val="42"/>
        </w:numPr>
        <w:autoSpaceDE w:val="0"/>
        <w:autoSpaceDN w:val="0"/>
        <w:adjustRightInd w:val="0"/>
        <w:spacing w:after="0" w:line="240" w:lineRule="auto"/>
        <w:jc w:val="both"/>
        <w:rPr>
          <w:rFonts w:asciiTheme="minorHAnsi" w:eastAsia="FreeSerif" w:hAnsiTheme="minorHAnsi"/>
          <w:color w:val="000000" w:themeColor="text1"/>
        </w:rPr>
      </w:pPr>
      <w:r>
        <w:rPr>
          <w:rFonts w:asciiTheme="minorHAnsi" w:eastAsia="FreeSerif" w:hAnsiTheme="minorHAnsi"/>
          <w:color w:val="000000" w:themeColor="text1"/>
        </w:rPr>
        <w:t>konieczności zmiany lub uzupełnienia kwalifikacji,</w:t>
      </w:r>
    </w:p>
    <w:p w14:paraId="51E9B032" w14:textId="77777777" w:rsidR="005732E4" w:rsidRDefault="005732E4" w:rsidP="005732E4">
      <w:pPr>
        <w:pStyle w:val="Akapitzlist"/>
        <w:numPr>
          <w:ilvl w:val="0"/>
          <w:numId w:val="42"/>
        </w:numPr>
        <w:autoSpaceDE w:val="0"/>
        <w:autoSpaceDN w:val="0"/>
        <w:adjustRightInd w:val="0"/>
        <w:spacing w:after="0" w:line="240" w:lineRule="auto"/>
        <w:jc w:val="both"/>
        <w:rPr>
          <w:rFonts w:asciiTheme="minorHAnsi" w:eastAsia="FreeSerif" w:hAnsiTheme="minorHAnsi"/>
          <w:color w:val="000000" w:themeColor="text1"/>
        </w:rPr>
      </w:pPr>
      <w:r>
        <w:rPr>
          <w:rFonts w:asciiTheme="minorHAnsi" w:eastAsia="FreeSerif" w:hAnsiTheme="minorHAnsi"/>
          <w:color w:val="000000" w:themeColor="text1"/>
        </w:rPr>
        <w:t>utraty zdolności do wykonywania pracy w dotychczas wykonywanym zawodzie,</w:t>
      </w:r>
    </w:p>
    <w:p w14:paraId="0D193D24" w14:textId="62D548FA" w:rsidR="005732E4" w:rsidRDefault="005732E4" w:rsidP="005732E4">
      <w:pPr>
        <w:pStyle w:val="Akapitzlist"/>
        <w:numPr>
          <w:ilvl w:val="0"/>
          <w:numId w:val="42"/>
        </w:numPr>
        <w:autoSpaceDE w:val="0"/>
        <w:autoSpaceDN w:val="0"/>
        <w:adjustRightInd w:val="0"/>
        <w:spacing w:after="0" w:line="240" w:lineRule="auto"/>
        <w:jc w:val="both"/>
        <w:rPr>
          <w:rFonts w:asciiTheme="minorHAnsi" w:eastAsia="FreeSerif" w:hAnsiTheme="minorHAnsi"/>
          <w:color w:val="000000" w:themeColor="text1"/>
        </w:rPr>
      </w:pPr>
      <w:r>
        <w:rPr>
          <w:rFonts w:asciiTheme="minorHAnsi" w:eastAsia="FreeSerif" w:hAnsiTheme="minorHAnsi"/>
          <w:color w:val="000000" w:themeColor="text1"/>
        </w:rPr>
        <w:t>braku umiejętności aktywnego poszukiwania pracy</w:t>
      </w:r>
      <w:r w:rsidR="00044D4F">
        <w:rPr>
          <w:rFonts w:asciiTheme="minorHAnsi" w:eastAsia="FreeSerif" w:hAnsiTheme="minorHAnsi"/>
          <w:color w:val="000000" w:themeColor="text1"/>
        </w:rPr>
        <w:t>.</w:t>
      </w:r>
    </w:p>
    <w:p w14:paraId="1C4B52CA" w14:textId="4CB2E86D" w:rsidR="005732E4" w:rsidRPr="005732E4" w:rsidRDefault="005732E4" w:rsidP="005732E4">
      <w:pPr>
        <w:pStyle w:val="Akapitzlist"/>
        <w:numPr>
          <w:ilvl w:val="0"/>
          <w:numId w:val="3"/>
        </w:numPr>
        <w:autoSpaceDE w:val="0"/>
        <w:autoSpaceDN w:val="0"/>
        <w:adjustRightInd w:val="0"/>
        <w:spacing w:after="0" w:line="240" w:lineRule="auto"/>
        <w:jc w:val="both"/>
        <w:rPr>
          <w:rFonts w:asciiTheme="minorHAnsi" w:eastAsia="FreeSerif" w:hAnsiTheme="minorHAnsi"/>
          <w:color w:val="000000" w:themeColor="text1"/>
        </w:rPr>
      </w:pPr>
      <w:r>
        <w:t>W pierwszej kolejności do odbycia szkoleń kieruje się osoby bezrobotne lub poszukujące pracy, których wnioski zostały pozytywnie zaopiniowane przez doradcę zawodowego, pośrednika pracy oraz specjalist</w:t>
      </w:r>
      <w:r w:rsidR="00F638F6">
        <w:t>ę</w:t>
      </w:r>
      <w:r>
        <w:t xml:space="preserve"> ds. rozwoju zawodowego, które wcześniej nie korzystały z niniejszej formy aktywizacji, a także osoby, które uprawdopodobnią uzyskanie zatrudnienia po ukończeniu szkolenia lub podejmą rozpoczęcie działalności gospodarczej. </w:t>
      </w:r>
    </w:p>
    <w:p w14:paraId="78AE3DFE" w14:textId="77777777" w:rsidR="005732E4" w:rsidRPr="00E96A8B" w:rsidRDefault="005732E4" w:rsidP="005732E4">
      <w:pPr>
        <w:pStyle w:val="Akapitzlist"/>
        <w:numPr>
          <w:ilvl w:val="0"/>
          <w:numId w:val="3"/>
        </w:numPr>
        <w:autoSpaceDE w:val="0"/>
        <w:autoSpaceDN w:val="0"/>
        <w:adjustRightInd w:val="0"/>
        <w:spacing w:after="0" w:line="240" w:lineRule="auto"/>
        <w:jc w:val="both"/>
        <w:rPr>
          <w:rFonts w:asciiTheme="minorHAnsi" w:eastAsia="FreeSerif" w:hAnsiTheme="minorHAnsi"/>
          <w:color w:val="000000" w:themeColor="text1"/>
        </w:rPr>
      </w:pPr>
      <w:r>
        <w:t>Zasady stosuje się do szkoleń grupowych i indywidualnych.</w:t>
      </w:r>
    </w:p>
    <w:p w14:paraId="3E8DE762" w14:textId="22A288F1" w:rsidR="00E96A8B" w:rsidRPr="00914DBF" w:rsidRDefault="00E96A8B" w:rsidP="00E96A8B">
      <w:pPr>
        <w:pStyle w:val="Akapitzlist"/>
        <w:numPr>
          <w:ilvl w:val="0"/>
          <w:numId w:val="3"/>
        </w:numPr>
        <w:autoSpaceDE w:val="0"/>
        <w:autoSpaceDN w:val="0"/>
        <w:adjustRightInd w:val="0"/>
        <w:spacing w:after="0" w:line="240" w:lineRule="auto"/>
        <w:jc w:val="both"/>
        <w:rPr>
          <w:rFonts w:asciiTheme="minorHAnsi" w:eastAsia="FreeSerifBold" w:hAnsiTheme="minorHAnsi"/>
          <w:b/>
          <w:bCs/>
          <w:iCs/>
          <w:color w:val="000000" w:themeColor="text1"/>
        </w:rPr>
      </w:pPr>
      <w:r>
        <w:t>Finasowanie szkoleń realizowane jest ze środków publicznych, w szczególności ze środków Funduszu Pracy, lub ze środków programów Unii Europejskiej</w:t>
      </w:r>
      <w:r w:rsidR="00832A37">
        <w:t xml:space="preserve"> w ramach EFS+ </w:t>
      </w:r>
      <w:r>
        <w:t xml:space="preserve"> i polega na:</w:t>
      </w:r>
    </w:p>
    <w:p w14:paraId="64F27DE1" w14:textId="77777777" w:rsidR="00E96A8B" w:rsidRPr="00914DBF" w:rsidRDefault="00E96A8B" w:rsidP="00E96A8B">
      <w:pPr>
        <w:pStyle w:val="Akapitzlist"/>
        <w:numPr>
          <w:ilvl w:val="0"/>
          <w:numId w:val="43"/>
        </w:numPr>
        <w:autoSpaceDE w:val="0"/>
        <w:autoSpaceDN w:val="0"/>
        <w:adjustRightInd w:val="0"/>
        <w:spacing w:after="0" w:line="240" w:lineRule="auto"/>
        <w:jc w:val="both"/>
        <w:rPr>
          <w:rFonts w:asciiTheme="minorHAnsi" w:eastAsia="FreeSerifBold" w:hAnsiTheme="minorHAnsi"/>
          <w:b/>
          <w:bCs/>
          <w:iCs/>
          <w:color w:val="000000" w:themeColor="text1"/>
        </w:rPr>
      </w:pPr>
      <w:r>
        <w:t>finasowaniu kosztów szkoleń instytucjom szkoleniowym,</w:t>
      </w:r>
    </w:p>
    <w:p w14:paraId="45D4146D" w14:textId="77777777" w:rsidR="00E96A8B" w:rsidRPr="00914DBF" w:rsidRDefault="00E96A8B" w:rsidP="00E96A8B">
      <w:pPr>
        <w:pStyle w:val="Akapitzlist"/>
        <w:numPr>
          <w:ilvl w:val="0"/>
          <w:numId w:val="43"/>
        </w:numPr>
        <w:autoSpaceDE w:val="0"/>
        <w:autoSpaceDN w:val="0"/>
        <w:adjustRightInd w:val="0"/>
        <w:spacing w:after="0" w:line="240" w:lineRule="auto"/>
        <w:jc w:val="both"/>
        <w:rPr>
          <w:rFonts w:asciiTheme="minorHAnsi" w:eastAsia="FreeSerifBold" w:hAnsiTheme="minorHAnsi"/>
          <w:b/>
          <w:bCs/>
          <w:iCs/>
          <w:color w:val="000000" w:themeColor="text1"/>
        </w:rPr>
      </w:pPr>
      <w:r>
        <w:t>wypłacaniu stypendium osobom skierowanym na szkolenie,</w:t>
      </w:r>
    </w:p>
    <w:p w14:paraId="742084D1" w14:textId="77777777" w:rsidR="00E96A8B" w:rsidRPr="00914DBF" w:rsidRDefault="00E96A8B" w:rsidP="00E96A8B">
      <w:pPr>
        <w:pStyle w:val="Akapitzlist"/>
        <w:numPr>
          <w:ilvl w:val="0"/>
          <w:numId w:val="43"/>
        </w:numPr>
        <w:autoSpaceDE w:val="0"/>
        <w:autoSpaceDN w:val="0"/>
        <w:adjustRightInd w:val="0"/>
        <w:spacing w:after="0" w:line="240" w:lineRule="auto"/>
        <w:jc w:val="both"/>
        <w:rPr>
          <w:rFonts w:asciiTheme="minorHAnsi" w:eastAsia="FreeSerifBold" w:hAnsiTheme="minorHAnsi"/>
          <w:b/>
          <w:bCs/>
          <w:iCs/>
          <w:color w:val="000000" w:themeColor="text1"/>
        </w:rPr>
      </w:pPr>
      <w:r>
        <w:t>finasowaniu kosztów przejazdów,</w:t>
      </w:r>
    </w:p>
    <w:p w14:paraId="1E94435C" w14:textId="77777777" w:rsidR="00E96A8B" w:rsidRPr="002F6BFC" w:rsidRDefault="00E96A8B" w:rsidP="00E96A8B">
      <w:pPr>
        <w:pStyle w:val="Akapitzlist"/>
        <w:numPr>
          <w:ilvl w:val="0"/>
          <w:numId w:val="43"/>
        </w:numPr>
        <w:autoSpaceDE w:val="0"/>
        <w:autoSpaceDN w:val="0"/>
        <w:adjustRightInd w:val="0"/>
        <w:spacing w:after="0" w:line="240" w:lineRule="auto"/>
        <w:jc w:val="both"/>
        <w:rPr>
          <w:rFonts w:asciiTheme="minorHAnsi" w:eastAsia="FreeSerifBold" w:hAnsiTheme="minorHAnsi"/>
          <w:b/>
          <w:bCs/>
          <w:iCs/>
          <w:color w:val="000000" w:themeColor="text1"/>
        </w:rPr>
      </w:pPr>
      <w:r>
        <w:t>finasowaniu kosztów badań lekarskich lub psychologicznych.</w:t>
      </w:r>
    </w:p>
    <w:p w14:paraId="0ACDC6F9" w14:textId="49FEF6FC" w:rsidR="002F6BFC" w:rsidRPr="00156E50" w:rsidRDefault="004F6976" w:rsidP="00156E50">
      <w:pPr>
        <w:pStyle w:val="Akapitzlist"/>
        <w:numPr>
          <w:ilvl w:val="0"/>
          <w:numId w:val="3"/>
        </w:numPr>
        <w:autoSpaceDE w:val="0"/>
        <w:autoSpaceDN w:val="0"/>
        <w:adjustRightInd w:val="0"/>
        <w:spacing w:after="0" w:line="240" w:lineRule="auto"/>
        <w:jc w:val="both"/>
        <w:rPr>
          <w:rFonts w:asciiTheme="minorHAnsi" w:eastAsia="FreeSerifBold" w:hAnsiTheme="minorHAnsi"/>
          <w:b/>
          <w:bCs/>
          <w:iCs/>
          <w:color w:val="FF0000"/>
        </w:rPr>
      </w:pPr>
      <w:r>
        <w:rPr>
          <w:rFonts w:asciiTheme="minorHAnsi" w:eastAsia="FreeSerifBold" w:hAnsiTheme="minorHAnsi"/>
          <w:b/>
          <w:bCs/>
          <w:iCs/>
          <w:color w:val="000000" w:themeColor="text1"/>
        </w:rPr>
        <w:t xml:space="preserve">Przy kierowaniu na szkolenie obowiązuje </w:t>
      </w:r>
      <w:r w:rsidR="009F3CDE">
        <w:rPr>
          <w:rFonts w:asciiTheme="minorHAnsi" w:eastAsia="FreeSerifBold" w:hAnsiTheme="minorHAnsi"/>
          <w:b/>
          <w:bCs/>
          <w:iCs/>
          <w:color w:val="000000" w:themeColor="text1"/>
        </w:rPr>
        <w:t>zasad</w:t>
      </w:r>
      <w:r>
        <w:rPr>
          <w:rFonts w:asciiTheme="minorHAnsi" w:eastAsia="FreeSerifBold" w:hAnsiTheme="minorHAnsi"/>
          <w:b/>
          <w:bCs/>
          <w:iCs/>
          <w:color w:val="000000" w:themeColor="text1"/>
        </w:rPr>
        <w:t>a</w:t>
      </w:r>
      <w:r w:rsidR="009F3CDE">
        <w:rPr>
          <w:rFonts w:asciiTheme="minorHAnsi" w:eastAsia="FreeSerifBold" w:hAnsiTheme="minorHAnsi"/>
          <w:b/>
          <w:bCs/>
          <w:iCs/>
          <w:color w:val="000000" w:themeColor="text1"/>
        </w:rPr>
        <w:t xml:space="preserve"> równości szans </w:t>
      </w:r>
      <w:r w:rsidR="00C8188E">
        <w:rPr>
          <w:rFonts w:asciiTheme="minorHAnsi" w:eastAsia="FreeSerifBold" w:hAnsiTheme="minorHAnsi"/>
          <w:b/>
          <w:bCs/>
          <w:iCs/>
          <w:color w:val="000000" w:themeColor="text1"/>
        </w:rPr>
        <w:t>i niedyskryminacji</w:t>
      </w:r>
      <w:r w:rsidR="008B3CF0">
        <w:rPr>
          <w:rFonts w:asciiTheme="minorHAnsi" w:eastAsia="FreeSerifBold" w:hAnsiTheme="minorHAnsi"/>
          <w:b/>
          <w:bCs/>
          <w:iCs/>
          <w:color w:val="000000" w:themeColor="text1"/>
        </w:rPr>
        <w:t>,</w:t>
      </w:r>
      <w:r>
        <w:rPr>
          <w:rFonts w:asciiTheme="minorHAnsi" w:eastAsia="FreeSerifBold" w:hAnsiTheme="minorHAnsi"/>
          <w:b/>
          <w:bCs/>
          <w:iCs/>
          <w:color w:val="000000" w:themeColor="text1"/>
        </w:rPr>
        <w:t xml:space="preserve">                         </w:t>
      </w:r>
      <w:r w:rsidR="00D2318A">
        <w:rPr>
          <w:rFonts w:asciiTheme="minorHAnsi" w:eastAsia="FreeSerifBold" w:hAnsiTheme="minorHAnsi"/>
          <w:b/>
          <w:bCs/>
          <w:iCs/>
          <w:color w:val="000000" w:themeColor="text1"/>
        </w:rPr>
        <w:t xml:space="preserve"> w tym dostępności dla osób z niepełnosprawnościami, </w:t>
      </w:r>
      <w:r w:rsidR="008B3CF0">
        <w:rPr>
          <w:rFonts w:asciiTheme="minorHAnsi" w:eastAsia="FreeSerifBold" w:hAnsiTheme="minorHAnsi"/>
          <w:b/>
          <w:bCs/>
          <w:iCs/>
          <w:color w:val="000000" w:themeColor="text1"/>
        </w:rPr>
        <w:t xml:space="preserve">oraz zasada równości szans kobiet                     i mężczyzn </w:t>
      </w:r>
      <w:r w:rsidR="00C8188E">
        <w:rPr>
          <w:rFonts w:asciiTheme="minorHAnsi" w:eastAsia="FreeSerifBold" w:hAnsiTheme="minorHAnsi"/>
          <w:b/>
          <w:bCs/>
          <w:iCs/>
          <w:color w:val="000000" w:themeColor="text1"/>
        </w:rPr>
        <w:t>w nowej perspektywie finansowej 2021-2027 w kontekście realizacji projektów</w:t>
      </w:r>
      <w:r w:rsidR="003D7B59">
        <w:rPr>
          <w:rFonts w:asciiTheme="minorHAnsi" w:eastAsia="FreeSerifBold" w:hAnsiTheme="minorHAnsi"/>
          <w:b/>
          <w:bCs/>
          <w:iCs/>
          <w:color w:val="000000" w:themeColor="text1"/>
        </w:rPr>
        <w:t xml:space="preserve"> EFS</w:t>
      </w:r>
      <w:r w:rsidR="009F3CDE">
        <w:rPr>
          <w:rFonts w:asciiTheme="minorHAnsi" w:eastAsia="FreeSerifBold" w:hAnsiTheme="minorHAnsi"/>
          <w:b/>
          <w:bCs/>
          <w:iCs/>
          <w:color w:val="000000" w:themeColor="text1"/>
        </w:rPr>
        <w:t xml:space="preserve">, </w:t>
      </w:r>
      <w:r>
        <w:rPr>
          <w:rFonts w:asciiTheme="minorHAnsi" w:eastAsia="FreeSerifBold" w:hAnsiTheme="minorHAnsi"/>
          <w:b/>
          <w:bCs/>
          <w:iCs/>
          <w:color w:val="000000" w:themeColor="text1"/>
        </w:rPr>
        <w:t>c</w:t>
      </w:r>
      <w:r w:rsidR="009F3CDE">
        <w:rPr>
          <w:rFonts w:asciiTheme="minorHAnsi" w:eastAsia="FreeSerifBold" w:hAnsiTheme="minorHAnsi"/>
          <w:b/>
          <w:bCs/>
          <w:iCs/>
          <w:color w:val="000000" w:themeColor="text1"/>
        </w:rPr>
        <w:t>o umożliwia wszystkim osobom sprawiedliwego</w:t>
      </w:r>
      <w:r w:rsidR="00C861F7">
        <w:rPr>
          <w:rFonts w:asciiTheme="minorHAnsi" w:eastAsia="FreeSerifBold" w:hAnsiTheme="minorHAnsi"/>
          <w:b/>
          <w:bCs/>
          <w:iCs/>
          <w:color w:val="000000" w:themeColor="text1"/>
        </w:rPr>
        <w:t xml:space="preserve"> i</w:t>
      </w:r>
      <w:r w:rsidR="009F3CDE">
        <w:rPr>
          <w:rFonts w:asciiTheme="minorHAnsi" w:eastAsia="FreeSerifBold" w:hAnsiTheme="minorHAnsi"/>
          <w:b/>
          <w:bCs/>
          <w:iCs/>
          <w:color w:val="000000" w:themeColor="text1"/>
        </w:rPr>
        <w:t xml:space="preserve"> pełnego uczestnictwa</w:t>
      </w:r>
      <w:r w:rsidR="00156E50">
        <w:rPr>
          <w:rFonts w:asciiTheme="minorHAnsi" w:eastAsia="FreeSerifBold" w:hAnsiTheme="minorHAnsi"/>
          <w:b/>
          <w:bCs/>
          <w:iCs/>
          <w:color w:val="000000" w:themeColor="text1"/>
        </w:rPr>
        <w:t xml:space="preserve">. </w:t>
      </w:r>
    </w:p>
    <w:p w14:paraId="3A0475F2" w14:textId="06844EBA" w:rsidR="00330B27" w:rsidRPr="00E96A8B" w:rsidRDefault="00330B27" w:rsidP="00156E50">
      <w:pPr>
        <w:pStyle w:val="Akapitzlist"/>
        <w:numPr>
          <w:ilvl w:val="0"/>
          <w:numId w:val="3"/>
        </w:numPr>
        <w:autoSpaceDE w:val="0"/>
        <w:autoSpaceDN w:val="0"/>
        <w:adjustRightInd w:val="0"/>
        <w:spacing w:after="0" w:line="240" w:lineRule="auto"/>
        <w:jc w:val="both"/>
        <w:rPr>
          <w:rFonts w:asciiTheme="minorHAnsi" w:eastAsia="FreeSerif" w:hAnsiTheme="minorHAnsi"/>
          <w:color w:val="0070C0"/>
        </w:rPr>
      </w:pPr>
      <w:r w:rsidRPr="00986F2A">
        <w:rPr>
          <w:rFonts w:asciiTheme="minorHAnsi" w:eastAsia="FreeSerif" w:hAnsiTheme="minorHAnsi"/>
          <w:color w:val="000000" w:themeColor="text1"/>
        </w:rPr>
        <w:t>Kierowanie na szkolenia grupowe osób uprawnionych odbywa się zgodnie z planem szkoleń</w:t>
      </w:r>
      <w:r w:rsidR="00763A55">
        <w:rPr>
          <w:rFonts w:asciiTheme="minorHAnsi" w:eastAsia="FreeSerif" w:hAnsiTheme="minorHAnsi"/>
          <w:color w:val="000000" w:themeColor="text1"/>
        </w:rPr>
        <w:t>,</w:t>
      </w:r>
      <w:r w:rsidR="003C4A83">
        <w:rPr>
          <w:rFonts w:asciiTheme="minorHAnsi" w:eastAsia="FreeSerif" w:hAnsiTheme="minorHAnsi"/>
          <w:color w:val="000000" w:themeColor="text1"/>
        </w:rPr>
        <w:t xml:space="preserve">                 </w:t>
      </w:r>
      <w:r w:rsidR="00763A55">
        <w:rPr>
          <w:rFonts w:asciiTheme="minorHAnsi" w:eastAsia="FreeSerif" w:hAnsiTheme="minorHAnsi"/>
          <w:color w:val="000000" w:themeColor="text1"/>
        </w:rPr>
        <w:t>(</w:t>
      </w:r>
      <w:r w:rsidR="00986F2A" w:rsidRPr="005A4E90">
        <w:rPr>
          <w:rFonts w:asciiTheme="minorHAnsi" w:eastAsia="FreeSerif" w:hAnsiTheme="minorHAnsi"/>
        </w:rPr>
        <w:t xml:space="preserve">w przypadku finansowania ze środków </w:t>
      </w:r>
      <w:r w:rsidR="007D3B3A">
        <w:rPr>
          <w:rFonts w:asciiTheme="minorHAnsi" w:eastAsia="FreeSerif" w:hAnsiTheme="minorHAnsi"/>
        </w:rPr>
        <w:t xml:space="preserve">programów </w:t>
      </w:r>
      <w:r w:rsidR="00986F2A" w:rsidRPr="005A4E90">
        <w:rPr>
          <w:rFonts w:asciiTheme="minorHAnsi" w:eastAsia="FreeSerif" w:hAnsiTheme="minorHAnsi"/>
        </w:rPr>
        <w:t xml:space="preserve">Unii Europejskiej </w:t>
      </w:r>
      <w:r w:rsidR="00832A37">
        <w:rPr>
          <w:rFonts w:asciiTheme="minorHAnsi" w:eastAsia="FreeSerif" w:hAnsiTheme="minorHAnsi"/>
        </w:rPr>
        <w:t xml:space="preserve">w ramach EFS+, </w:t>
      </w:r>
      <w:r w:rsidR="007D3B3A">
        <w:rPr>
          <w:rFonts w:asciiTheme="minorHAnsi" w:eastAsia="FreeSerif" w:hAnsiTheme="minorHAnsi"/>
        </w:rPr>
        <w:t>wniosek</w:t>
      </w:r>
      <w:r w:rsidR="00986F2A" w:rsidRPr="005A4E90">
        <w:rPr>
          <w:rFonts w:asciiTheme="minorHAnsi" w:eastAsia="FreeSerif" w:hAnsiTheme="minorHAnsi"/>
        </w:rPr>
        <w:t xml:space="preserve"> </w:t>
      </w:r>
      <w:r w:rsidR="007D3B3A">
        <w:rPr>
          <w:rFonts w:asciiTheme="minorHAnsi" w:eastAsia="FreeSerif" w:hAnsiTheme="minorHAnsi"/>
        </w:rPr>
        <w:t>opatrzony jest</w:t>
      </w:r>
      <w:r w:rsidR="005A4E90" w:rsidRPr="005A4E90">
        <w:rPr>
          <w:rFonts w:asciiTheme="minorHAnsi" w:eastAsia="FreeSerif" w:hAnsiTheme="minorHAnsi"/>
        </w:rPr>
        <w:t xml:space="preserve"> odpowiedni</w:t>
      </w:r>
      <w:r w:rsidR="007D3B3A">
        <w:rPr>
          <w:rFonts w:asciiTheme="minorHAnsi" w:eastAsia="FreeSerif" w:hAnsiTheme="minorHAnsi"/>
        </w:rPr>
        <w:t>m</w:t>
      </w:r>
      <w:r w:rsidR="005A4E90" w:rsidRPr="005A4E90">
        <w:rPr>
          <w:rFonts w:asciiTheme="minorHAnsi" w:eastAsia="FreeSerif" w:hAnsiTheme="minorHAnsi"/>
        </w:rPr>
        <w:t xml:space="preserve"> logo</w:t>
      </w:r>
      <w:r w:rsidR="003C4A83">
        <w:rPr>
          <w:rFonts w:asciiTheme="minorHAnsi" w:eastAsia="FreeSerif" w:hAnsiTheme="minorHAnsi"/>
        </w:rPr>
        <w:t xml:space="preserve"> -</w:t>
      </w:r>
      <w:r w:rsidR="003C4A83" w:rsidRPr="003C4A83">
        <w:rPr>
          <w:rFonts w:asciiTheme="minorHAnsi" w:eastAsia="FreeSerif" w:hAnsiTheme="minorHAnsi"/>
          <w:i/>
          <w:iCs/>
          <w:color w:val="FF0000"/>
        </w:rPr>
        <w:t xml:space="preserve"> </w:t>
      </w:r>
      <w:r w:rsidR="003C4A83" w:rsidRPr="00E96A8B">
        <w:rPr>
          <w:rFonts w:asciiTheme="minorHAnsi" w:eastAsia="FreeSerif" w:hAnsiTheme="minorHAnsi"/>
          <w:i/>
          <w:iCs/>
          <w:color w:val="0070C0"/>
        </w:rPr>
        <w:t>wzór stanowi Załącznik nr 1 do Zasad.</w:t>
      </w:r>
    </w:p>
    <w:p w14:paraId="71562A70" w14:textId="33781A59" w:rsidR="007D3B3A" w:rsidRDefault="007D3B3A" w:rsidP="00E32392">
      <w:pPr>
        <w:pStyle w:val="Akapitzlist"/>
        <w:numPr>
          <w:ilvl w:val="0"/>
          <w:numId w:val="3"/>
        </w:numPr>
        <w:autoSpaceDE w:val="0"/>
        <w:autoSpaceDN w:val="0"/>
        <w:adjustRightInd w:val="0"/>
        <w:spacing w:after="0" w:line="240" w:lineRule="auto"/>
        <w:jc w:val="both"/>
        <w:rPr>
          <w:rFonts w:asciiTheme="minorHAnsi" w:eastAsia="FreeSerif" w:hAnsiTheme="minorHAnsi"/>
        </w:rPr>
      </w:pPr>
      <w:r>
        <w:rPr>
          <w:rFonts w:asciiTheme="minorHAnsi" w:eastAsia="FreeSerif" w:hAnsiTheme="minorHAnsi"/>
          <w:color w:val="000000" w:themeColor="text1"/>
        </w:rPr>
        <w:t xml:space="preserve">Plan szkoleń sporządza się </w:t>
      </w:r>
      <w:r w:rsidR="00A9443D">
        <w:rPr>
          <w:rFonts w:asciiTheme="minorHAnsi" w:eastAsia="FreeSerif" w:hAnsiTheme="minorHAnsi"/>
          <w:color w:val="000000" w:themeColor="text1"/>
        </w:rPr>
        <w:t>na okres jednego roku kalendarzowego, z uwzględnieniem środków finansowych przewidzianych na finasowanie kosztów szkolenia.</w:t>
      </w:r>
    </w:p>
    <w:p w14:paraId="4F525962" w14:textId="417F9B2C" w:rsidR="00A9443D" w:rsidRDefault="00A9443D" w:rsidP="00E32392">
      <w:pPr>
        <w:pStyle w:val="Akapitzlist"/>
        <w:numPr>
          <w:ilvl w:val="0"/>
          <w:numId w:val="3"/>
        </w:numPr>
        <w:autoSpaceDE w:val="0"/>
        <w:autoSpaceDN w:val="0"/>
        <w:adjustRightInd w:val="0"/>
        <w:spacing w:after="0" w:line="240" w:lineRule="auto"/>
        <w:jc w:val="both"/>
        <w:rPr>
          <w:rFonts w:asciiTheme="minorHAnsi" w:eastAsia="FreeSerif" w:hAnsiTheme="minorHAnsi"/>
        </w:rPr>
      </w:pPr>
      <w:r>
        <w:rPr>
          <w:rFonts w:asciiTheme="minorHAnsi" w:eastAsia="FreeSerif" w:hAnsiTheme="minorHAnsi"/>
        </w:rPr>
        <w:t>Plan szkoleń upowszechniany jest w siedzibie Urzędu oraz na stronie internetowej Urzędu</w:t>
      </w:r>
      <w:r w:rsidR="003C4A83">
        <w:rPr>
          <w:rFonts w:asciiTheme="minorHAnsi" w:eastAsia="FreeSerif" w:hAnsiTheme="minorHAnsi"/>
        </w:rPr>
        <w:t xml:space="preserve"> </w:t>
      </w:r>
      <w:hyperlink r:id="rId8" w:history="1">
        <w:r w:rsidR="003C4A83" w:rsidRPr="00B44CFB">
          <w:rPr>
            <w:rStyle w:val="Hipercze"/>
            <w:rFonts w:asciiTheme="minorHAnsi" w:eastAsia="FreeSerif" w:hAnsiTheme="minorHAnsi"/>
          </w:rPr>
          <w:t>www.srodawielkopolska.praca.gov.pl</w:t>
        </w:r>
      </w:hyperlink>
      <w:r w:rsidR="003C4A83">
        <w:rPr>
          <w:rFonts w:asciiTheme="minorHAnsi" w:eastAsia="FreeSerif" w:hAnsiTheme="minorHAnsi"/>
        </w:rPr>
        <w:t xml:space="preserve"> </w:t>
      </w:r>
    </w:p>
    <w:p w14:paraId="2218BC9D" w14:textId="77777777" w:rsidR="0006293B" w:rsidRPr="008E110B" w:rsidRDefault="00A9443D" w:rsidP="004C1252">
      <w:pPr>
        <w:pStyle w:val="Akapitzlist"/>
        <w:numPr>
          <w:ilvl w:val="0"/>
          <w:numId w:val="3"/>
        </w:numPr>
        <w:autoSpaceDE w:val="0"/>
        <w:autoSpaceDN w:val="0"/>
        <w:adjustRightInd w:val="0"/>
        <w:spacing w:after="0" w:line="240" w:lineRule="auto"/>
        <w:jc w:val="both"/>
        <w:rPr>
          <w:rFonts w:asciiTheme="minorHAnsi" w:eastAsia="FreeSerif" w:hAnsiTheme="minorHAnsi"/>
          <w:b/>
          <w:bCs/>
        </w:rPr>
      </w:pPr>
      <w:r w:rsidRPr="008E110B">
        <w:rPr>
          <w:rFonts w:asciiTheme="minorHAnsi" w:eastAsia="FreeSerif" w:hAnsiTheme="minorHAnsi"/>
          <w:b/>
          <w:bCs/>
        </w:rPr>
        <w:t>Osoba bezrobotna i inna uprawniona może ubiegać się o skierowanie na szkolenie indywidualne</w:t>
      </w:r>
      <w:r w:rsidR="0006293B" w:rsidRPr="008E110B">
        <w:rPr>
          <w:rFonts w:asciiTheme="minorHAnsi" w:eastAsia="FreeSerif" w:hAnsiTheme="minorHAnsi"/>
          <w:b/>
          <w:bCs/>
        </w:rPr>
        <w:t>:</w:t>
      </w:r>
    </w:p>
    <w:p w14:paraId="2B94247E" w14:textId="1BED44CA" w:rsidR="00A9443D" w:rsidRPr="008E110B" w:rsidRDefault="00CC1A1A" w:rsidP="004C1252">
      <w:pPr>
        <w:pStyle w:val="Akapitzlist"/>
        <w:numPr>
          <w:ilvl w:val="0"/>
          <w:numId w:val="44"/>
        </w:numPr>
        <w:autoSpaceDE w:val="0"/>
        <w:autoSpaceDN w:val="0"/>
        <w:adjustRightInd w:val="0"/>
        <w:spacing w:after="0" w:line="240" w:lineRule="auto"/>
        <w:jc w:val="both"/>
        <w:rPr>
          <w:rFonts w:asciiTheme="minorHAnsi" w:eastAsia="FreeSerif" w:hAnsiTheme="minorHAnsi"/>
          <w:b/>
          <w:bCs/>
          <w:i/>
          <w:iCs/>
          <w:color w:val="0070C0"/>
        </w:rPr>
      </w:pPr>
      <w:r w:rsidRPr="008E110B">
        <w:rPr>
          <w:rFonts w:asciiTheme="minorHAnsi" w:eastAsia="FreeSerif" w:hAnsiTheme="minorHAnsi"/>
          <w:b/>
          <w:bCs/>
        </w:rPr>
        <w:t xml:space="preserve">finansowane ze środków Funduszu Pracy </w:t>
      </w:r>
      <w:bookmarkStart w:id="1" w:name="_Hlk142556526"/>
      <w:r w:rsidR="00A9443D" w:rsidRPr="008E110B">
        <w:rPr>
          <w:rFonts w:asciiTheme="minorHAnsi" w:eastAsia="FreeSerif" w:hAnsiTheme="minorHAnsi"/>
          <w:b/>
          <w:bCs/>
        </w:rPr>
        <w:t xml:space="preserve">poprzez złożenie wniosku </w:t>
      </w:r>
      <w:r w:rsidR="00A322FF" w:rsidRPr="008E110B">
        <w:rPr>
          <w:rFonts w:asciiTheme="minorHAnsi" w:eastAsia="FreeSerif" w:hAnsiTheme="minorHAnsi"/>
          <w:b/>
          <w:bCs/>
        </w:rPr>
        <w:t xml:space="preserve">w Urzędzie </w:t>
      </w:r>
      <w:r w:rsidRPr="008E110B">
        <w:rPr>
          <w:rFonts w:asciiTheme="minorHAnsi" w:eastAsia="FreeSerif" w:hAnsiTheme="minorHAnsi"/>
          <w:b/>
          <w:bCs/>
        </w:rPr>
        <w:t xml:space="preserve">wraz </w:t>
      </w:r>
      <w:r w:rsidR="00A322FF" w:rsidRPr="008E110B">
        <w:rPr>
          <w:rFonts w:asciiTheme="minorHAnsi" w:eastAsia="FreeSerif" w:hAnsiTheme="minorHAnsi"/>
          <w:b/>
          <w:bCs/>
        </w:rPr>
        <w:t xml:space="preserve">                         </w:t>
      </w:r>
      <w:r w:rsidRPr="008E110B">
        <w:rPr>
          <w:rFonts w:asciiTheme="minorHAnsi" w:eastAsia="FreeSerif" w:hAnsiTheme="minorHAnsi"/>
          <w:b/>
          <w:bCs/>
        </w:rPr>
        <w:t xml:space="preserve">z uzasadnieniem </w:t>
      </w:r>
      <w:r w:rsidR="0006293B" w:rsidRPr="008E110B">
        <w:rPr>
          <w:rFonts w:asciiTheme="minorHAnsi" w:eastAsia="FreeSerif" w:hAnsiTheme="minorHAnsi"/>
          <w:b/>
          <w:bCs/>
        </w:rPr>
        <w:t xml:space="preserve"> </w:t>
      </w:r>
      <w:r w:rsidRPr="008E110B">
        <w:rPr>
          <w:rFonts w:asciiTheme="minorHAnsi" w:eastAsia="FreeSerif" w:hAnsiTheme="minorHAnsi"/>
          <w:b/>
          <w:bCs/>
        </w:rPr>
        <w:t>celowości</w:t>
      </w:r>
      <w:bookmarkEnd w:id="1"/>
      <w:r w:rsidR="008B57FF" w:rsidRPr="008E110B">
        <w:rPr>
          <w:rFonts w:asciiTheme="minorHAnsi" w:eastAsia="FreeSerif" w:hAnsiTheme="minorHAnsi"/>
          <w:b/>
          <w:bCs/>
        </w:rPr>
        <w:t xml:space="preserve"> tego szkolenia</w:t>
      </w:r>
      <w:r w:rsidRPr="008E110B">
        <w:rPr>
          <w:rFonts w:asciiTheme="minorHAnsi" w:eastAsia="FreeSerif" w:hAnsiTheme="minorHAnsi"/>
          <w:b/>
          <w:bCs/>
        </w:rPr>
        <w:t xml:space="preserve"> </w:t>
      </w:r>
      <w:r w:rsidR="00763A55" w:rsidRPr="008E110B">
        <w:rPr>
          <w:rFonts w:asciiTheme="minorHAnsi" w:eastAsia="FreeSerif" w:hAnsiTheme="minorHAnsi"/>
          <w:b/>
          <w:bCs/>
          <w:i/>
          <w:iCs/>
          <w:color w:val="0070C0"/>
        </w:rPr>
        <w:t xml:space="preserve">- </w:t>
      </w:r>
      <w:r w:rsidR="00A9443D" w:rsidRPr="008E110B">
        <w:rPr>
          <w:rFonts w:asciiTheme="minorHAnsi" w:eastAsia="FreeSerif" w:hAnsiTheme="minorHAnsi"/>
          <w:b/>
          <w:bCs/>
          <w:i/>
          <w:iCs/>
          <w:color w:val="0070C0"/>
        </w:rPr>
        <w:t xml:space="preserve">wzór stanowi Załącznik nr </w:t>
      </w:r>
      <w:r w:rsidRPr="008E110B">
        <w:rPr>
          <w:rFonts w:asciiTheme="minorHAnsi" w:eastAsia="FreeSerif" w:hAnsiTheme="minorHAnsi"/>
          <w:b/>
          <w:bCs/>
          <w:i/>
          <w:iCs/>
          <w:color w:val="0070C0"/>
        </w:rPr>
        <w:t xml:space="preserve">2 </w:t>
      </w:r>
      <w:r w:rsidR="00A9443D" w:rsidRPr="008E110B">
        <w:rPr>
          <w:rFonts w:asciiTheme="minorHAnsi" w:eastAsia="FreeSerif" w:hAnsiTheme="minorHAnsi"/>
          <w:b/>
          <w:bCs/>
          <w:i/>
          <w:iCs/>
          <w:color w:val="0070C0"/>
        </w:rPr>
        <w:t>do Zasad</w:t>
      </w:r>
      <w:r w:rsidR="0006293B" w:rsidRPr="008E110B">
        <w:rPr>
          <w:rFonts w:asciiTheme="minorHAnsi" w:eastAsia="FreeSerif" w:hAnsiTheme="minorHAnsi"/>
          <w:b/>
          <w:bCs/>
          <w:i/>
          <w:iCs/>
          <w:color w:val="0070C0"/>
        </w:rPr>
        <w:t>,</w:t>
      </w:r>
      <w:r w:rsidR="00A9443D" w:rsidRPr="008E110B">
        <w:rPr>
          <w:rFonts w:asciiTheme="minorHAnsi" w:eastAsia="FreeSerif" w:hAnsiTheme="minorHAnsi"/>
          <w:b/>
          <w:bCs/>
          <w:i/>
          <w:iCs/>
          <w:color w:val="0070C0"/>
        </w:rPr>
        <w:t xml:space="preserve"> </w:t>
      </w:r>
      <w:bookmarkStart w:id="2" w:name="_Hlk142556590"/>
    </w:p>
    <w:bookmarkEnd w:id="2"/>
    <w:p w14:paraId="69F51B3F" w14:textId="7874BEFD" w:rsidR="0006293B" w:rsidRPr="008E110B" w:rsidRDefault="0006293B" w:rsidP="004C1252">
      <w:pPr>
        <w:pStyle w:val="Akapitzlist"/>
        <w:numPr>
          <w:ilvl w:val="0"/>
          <w:numId w:val="44"/>
        </w:numPr>
        <w:autoSpaceDE w:val="0"/>
        <w:autoSpaceDN w:val="0"/>
        <w:adjustRightInd w:val="0"/>
        <w:spacing w:after="0" w:line="240" w:lineRule="auto"/>
        <w:jc w:val="both"/>
        <w:rPr>
          <w:rFonts w:asciiTheme="minorHAnsi" w:eastAsia="FreeSerif" w:hAnsiTheme="minorHAnsi"/>
          <w:b/>
          <w:bCs/>
          <w:i/>
          <w:iCs/>
          <w:color w:val="0070C0"/>
        </w:rPr>
      </w:pPr>
      <w:r w:rsidRPr="008E110B">
        <w:rPr>
          <w:rFonts w:asciiTheme="minorHAnsi" w:eastAsia="FreeSerif" w:hAnsiTheme="minorHAnsi"/>
          <w:b/>
          <w:bCs/>
        </w:rPr>
        <w:t xml:space="preserve">współfinansowane ze środków Unii Europejskiej w ramach EFS+ poprzez złożenie wniosku </w:t>
      </w:r>
      <w:r w:rsidR="00BB081E" w:rsidRPr="008E110B">
        <w:rPr>
          <w:rFonts w:asciiTheme="minorHAnsi" w:eastAsia="FreeSerif" w:hAnsiTheme="minorHAnsi"/>
          <w:b/>
          <w:bCs/>
        </w:rPr>
        <w:t xml:space="preserve">w Urzędzie </w:t>
      </w:r>
      <w:r w:rsidRPr="008E110B">
        <w:rPr>
          <w:rFonts w:asciiTheme="minorHAnsi" w:eastAsia="FreeSerif" w:hAnsiTheme="minorHAnsi"/>
          <w:b/>
          <w:bCs/>
        </w:rPr>
        <w:t xml:space="preserve">wraz z uzasadnieniem celowości </w:t>
      </w:r>
      <w:r w:rsidR="008B57FF" w:rsidRPr="008E110B">
        <w:rPr>
          <w:rFonts w:asciiTheme="minorHAnsi" w:eastAsia="FreeSerif" w:hAnsiTheme="minorHAnsi"/>
          <w:b/>
          <w:bCs/>
        </w:rPr>
        <w:t xml:space="preserve">tego szkolenia </w:t>
      </w:r>
      <w:r w:rsidR="00763A55" w:rsidRPr="008E110B">
        <w:rPr>
          <w:rFonts w:asciiTheme="minorHAnsi" w:eastAsia="FreeSerif" w:hAnsiTheme="minorHAnsi"/>
          <w:b/>
          <w:bCs/>
          <w:i/>
          <w:iCs/>
          <w:color w:val="0070C0"/>
        </w:rPr>
        <w:t xml:space="preserve">- </w:t>
      </w:r>
      <w:r w:rsidRPr="008E110B">
        <w:rPr>
          <w:rFonts w:asciiTheme="minorHAnsi" w:eastAsia="FreeSerif" w:hAnsiTheme="minorHAnsi"/>
          <w:b/>
          <w:bCs/>
          <w:i/>
          <w:iCs/>
          <w:color w:val="0070C0"/>
        </w:rPr>
        <w:t xml:space="preserve">wzór stanowi Załącznik nr  </w:t>
      </w:r>
      <w:r w:rsidR="00A322FF" w:rsidRPr="008E110B">
        <w:rPr>
          <w:rFonts w:asciiTheme="minorHAnsi" w:eastAsia="FreeSerif" w:hAnsiTheme="minorHAnsi"/>
          <w:b/>
          <w:bCs/>
          <w:i/>
          <w:iCs/>
          <w:color w:val="0070C0"/>
        </w:rPr>
        <w:t>2</w:t>
      </w:r>
      <w:r w:rsidR="00763A55" w:rsidRPr="008E110B">
        <w:rPr>
          <w:rFonts w:asciiTheme="minorHAnsi" w:eastAsia="FreeSerif" w:hAnsiTheme="minorHAnsi"/>
          <w:b/>
          <w:bCs/>
          <w:i/>
          <w:iCs/>
          <w:color w:val="0070C0"/>
        </w:rPr>
        <w:t>A</w:t>
      </w:r>
      <w:r w:rsidRPr="008E110B">
        <w:rPr>
          <w:rFonts w:asciiTheme="minorHAnsi" w:eastAsia="FreeSerif" w:hAnsiTheme="minorHAnsi"/>
          <w:b/>
          <w:bCs/>
          <w:i/>
          <w:iCs/>
          <w:color w:val="0070C0"/>
        </w:rPr>
        <w:t xml:space="preserve"> do Zasad.</w:t>
      </w:r>
    </w:p>
    <w:p w14:paraId="2C6FC6B5" w14:textId="295303AC" w:rsidR="00BB081E" w:rsidRPr="00C6217A" w:rsidRDefault="00A322FF" w:rsidP="004C1252">
      <w:pPr>
        <w:pStyle w:val="Akapitzlist"/>
        <w:numPr>
          <w:ilvl w:val="0"/>
          <w:numId w:val="3"/>
        </w:numPr>
        <w:autoSpaceDE w:val="0"/>
        <w:autoSpaceDN w:val="0"/>
        <w:adjustRightInd w:val="0"/>
        <w:spacing w:after="0" w:line="240" w:lineRule="auto"/>
        <w:ind w:left="709"/>
        <w:jc w:val="both"/>
        <w:rPr>
          <w:rFonts w:asciiTheme="minorHAnsi" w:eastAsia="FreeSerif" w:hAnsiTheme="minorHAnsi"/>
          <w:b/>
          <w:bCs/>
          <w:i/>
          <w:iCs/>
        </w:rPr>
      </w:pPr>
      <w:r>
        <w:rPr>
          <w:rFonts w:asciiTheme="minorHAnsi" w:eastAsia="FreeSerif" w:hAnsiTheme="minorHAnsi"/>
        </w:rPr>
        <w:t>W przypadku posiadania możliwości zatrudnienia lub rozpoczęcia działalności gospodarczej osoba uprawniona dodatkowo dołącza deklaracj</w:t>
      </w:r>
      <w:r w:rsidR="00BB081E">
        <w:rPr>
          <w:rFonts w:asciiTheme="minorHAnsi" w:eastAsia="FreeSerif" w:hAnsiTheme="minorHAnsi"/>
        </w:rPr>
        <w:t xml:space="preserve">ę. Ponadto może być dołączona informacja                o szkoleniu wskazanym przez osobę uprawnioną (wzory dokumentów stanowią załączniki do </w:t>
      </w:r>
      <w:r w:rsidR="003C4A83">
        <w:rPr>
          <w:rFonts w:asciiTheme="minorHAnsi" w:eastAsia="FreeSerif" w:hAnsiTheme="minorHAnsi"/>
        </w:rPr>
        <w:t>Wniosku</w:t>
      </w:r>
      <w:r w:rsidR="00BB081E">
        <w:rPr>
          <w:rFonts w:asciiTheme="minorHAnsi" w:eastAsia="FreeSerif" w:hAnsiTheme="minorHAnsi"/>
        </w:rPr>
        <w:t>, odpowiednio do źródeł finansowania).</w:t>
      </w:r>
    </w:p>
    <w:p w14:paraId="35C8FE92" w14:textId="58A2FAB4" w:rsidR="00C6217A" w:rsidRPr="00BB081E" w:rsidRDefault="00C6217A" w:rsidP="004C1252">
      <w:pPr>
        <w:pStyle w:val="Akapitzlist"/>
        <w:numPr>
          <w:ilvl w:val="0"/>
          <w:numId w:val="3"/>
        </w:numPr>
        <w:autoSpaceDE w:val="0"/>
        <w:autoSpaceDN w:val="0"/>
        <w:adjustRightInd w:val="0"/>
        <w:spacing w:after="0" w:line="240" w:lineRule="auto"/>
        <w:ind w:left="709"/>
        <w:jc w:val="both"/>
        <w:rPr>
          <w:rFonts w:asciiTheme="minorHAnsi" w:eastAsia="FreeSerif" w:hAnsiTheme="minorHAnsi"/>
          <w:b/>
          <w:bCs/>
          <w:i/>
          <w:iCs/>
        </w:rPr>
      </w:pPr>
      <w:r>
        <w:rPr>
          <w:rFonts w:asciiTheme="minorHAnsi" w:eastAsia="FreeSerif" w:hAnsiTheme="minorHAnsi"/>
        </w:rPr>
        <w:t>Decyzję dotyczącą sposobu rozpatrzenia wniosku o skierowanie na szkolenie podejmuj</w:t>
      </w:r>
      <w:r w:rsidR="00E30A9B">
        <w:rPr>
          <w:rFonts w:asciiTheme="minorHAnsi" w:eastAsia="FreeSerif" w:hAnsiTheme="minorHAnsi"/>
        </w:rPr>
        <w:t>e</w:t>
      </w:r>
      <w:r>
        <w:rPr>
          <w:rFonts w:asciiTheme="minorHAnsi" w:eastAsia="FreeSerif" w:hAnsiTheme="minorHAnsi"/>
        </w:rPr>
        <w:t xml:space="preserve"> odpowiednio Dyrektor Urzędu lub Zastępca Dyrektora Urzędu.</w:t>
      </w:r>
    </w:p>
    <w:p w14:paraId="5FDA72A3" w14:textId="57D96E76" w:rsidR="005732E4" w:rsidRDefault="005732E4" w:rsidP="004C1252">
      <w:pPr>
        <w:pStyle w:val="Akapitzlist"/>
        <w:numPr>
          <w:ilvl w:val="0"/>
          <w:numId w:val="3"/>
        </w:numPr>
        <w:autoSpaceDE w:val="0"/>
        <w:autoSpaceDN w:val="0"/>
        <w:adjustRightInd w:val="0"/>
        <w:spacing w:after="0" w:line="240" w:lineRule="auto"/>
        <w:ind w:left="709"/>
        <w:jc w:val="both"/>
      </w:pPr>
      <w:r>
        <w:t xml:space="preserve">Szkolenie finansowane przez Urząd  odbywa się w formie kursu, realizowanego według planu nauczania obejmującego przeciętnie  nie mniej niż 25 godzin zegarowych w tygodniu chyba, </w:t>
      </w:r>
      <w:r w:rsidR="00E30A9B">
        <w:t xml:space="preserve">               </w:t>
      </w:r>
      <w:r>
        <w:t xml:space="preserve">  że przepisy odrębne przewidują niższy wymiar godzinowy szkolenia. </w:t>
      </w:r>
    </w:p>
    <w:p w14:paraId="0A1C7C38" w14:textId="30E8F494" w:rsidR="002F7E5D" w:rsidRDefault="005723DC" w:rsidP="004C1252">
      <w:pPr>
        <w:pStyle w:val="Akapitzlist"/>
        <w:numPr>
          <w:ilvl w:val="0"/>
          <w:numId w:val="3"/>
        </w:numPr>
        <w:autoSpaceDE w:val="0"/>
        <w:autoSpaceDN w:val="0"/>
        <w:adjustRightInd w:val="0"/>
        <w:spacing w:after="0" w:line="240" w:lineRule="auto"/>
        <w:ind w:left="709"/>
        <w:jc w:val="both"/>
        <w:rPr>
          <w:rFonts w:asciiTheme="minorHAnsi" w:eastAsia="FreeSerif" w:hAnsiTheme="minorHAnsi"/>
          <w:color w:val="000000" w:themeColor="text1"/>
        </w:rPr>
      </w:pPr>
      <w:r w:rsidRPr="00557C53">
        <w:rPr>
          <w:rFonts w:asciiTheme="minorHAnsi" w:eastAsia="FreeSerif" w:hAnsiTheme="minorHAnsi"/>
          <w:color w:val="000000" w:themeColor="text1"/>
        </w:rPr>
        <w:t>Wydatki, których wartość</w:t>
      </w:r>
      <w:r w:rsidR="002F7E5D" w:rsidRPr="00557C53">
        <w:rPr>
          <w:rFonts w:asciiTheme="minorHAnsi" w:eastAsia="FreeSerif" w:hAnsiTheme="minorHAnsi"/>
          <w:color w:val="000000" w:themeColor="text1"/>
        </w:rPr>
        <w:t xml:space="preserve"> nie przekracza w danym roku budżetowym </w:t>
      </w:r>
      <w:r w:rsidR="003E1F2F">
        <w:rPr>
          <w:rFonts w:asciiTheme="minorHAnsi" w:eastAsia="FreeSerif" w:hAnsiTheme="minorHAnsi"/>
          <w:color w:val="000000" w:themeColor="text1"/>
        </w:rPr>
        <w:t>kwoty</w:t>
      </w:r>
      <w:r w:rsidR="002F7E5D" w:rsidRPr="00557C53">
        <w:rPr>
          <w:rFonts w:asciiTheme="minorHAnsi" w:eastAsia="FreeSerif" w:hAnsiTheme="minorHAnsi"/>
          <w:color w:val="000000" w:themeColor="text1"/>
        </w:rPr>
        <w:t xml:space="preserve"> </w:t>
      </w:r>
      <w:r w:rsidR="000254CF" w:rsidRPr="00557C53">
        <w:rPr>
          <w:rFonts w:asciiTheme="minorHAnsi" w:eastAsia="FreeSerif" w:hAnsiTheme="minorHAnsi"/>
          <w:color w:val="000000" w:themeColor="text1"/>
        </w:rPr>
        <w:t>130 000 złotych</w:t>
      </w:r>
      <w:r w:rsidR="002F7E5D" w:rsidRPr="00557C53">
        <w:rPr>
          <w:rFonts w:asciiTheme="minorHAnsi" w:eastAsia="FreeSerif" w:hAnsiTheme="minorHAnsi"/>
          <w:color w:val="000000" w:themeColor="text1"/>
        </w:rPr>
        <w:t xml:space="preserve"> dokonywane są z pominięciem trybów postępowania określonych w ust</w:t>
      </w:r>
      <w:r w:rsidR="00BB7FE6" w:rsidRPr="00557C53">
        <w:rPr>
          <w:rFonts w:asciiTheme="minorHAnsi" w:eastAsia="FreeSerif" w:hAnsiTheme="minorHAnsi"/>
          <w:color w:val="000000" w:themeColor="text1"/>
        </w:rPr>
        <w:t xml:space="preserve">awie </w:t>
      </w:r>
      <w:proofErr w:type="spellStart"/>
      <w:r w:rsidR="002F7E5D" w:rsidRPr="00A1110C">
        <w:rPr>
          <w:rFonts w:asciiTheme="minorHAnsi" w:eastAsia="FreeSerif" w:hAnsiTheme="minorHAnsi"/>
          <w:color w:val="000000" w:themeColor="text1"/>
        </w:rPr>
        <w:t>P</w:t>
      </w:r>
      <w:r w:rsidR="002B2E45">
        <w:rPr>
          <w:rFonts w:asciiTheme="minorHAnsi" w:eastAsia="FreeSerif" w:hAnsiTheme="minorHAnsi"/>
          <w:color w:val="000000" w:themeColor="text1"/>
        </w:rPr>
        <w:t>zp</w:t>
      </w:r>
      <w:proofErr w:type="spellEnd"/>
      <w:r w:rsidR="002F7E5D" w:rsidRPr="00A1110C">
        <w:rPr>
          <w:rFonts w:asciiTheme="minorHAnsi" w:eastAsia="FreeSerif" w:hAnsiTheme="minorHAnsi"/>
          <w:color w:val="000000" w:themeColor="text1"/>
        </w:rPr>
        <w:t>.</w:t>
      </w:r>
    </w:p>
    <w:p w14:paraId="3CE9D986" w14:textId="5AF232BC" w:rsidR="009D53F1" w:rsidRPr="00B56AE0" w:rsidRDefault="009D53F1" w:rsidP="004C1252">
      <w:pPr>
        <w:pStyle w:val="Akapitzlist"/>
        <w:numPr>
          <w:ilvl w:val="0"/>
          <w:numId w:val="3"/>
        </w:numPr>
        <w:autoSpaceDE w:val="0"/>
        <w:autoSpaceDN w:val="0"/>
        <w:adjustRightInd w:val="0"/>
        <w:spacing w:after="0" w:line="240" w:lineRule="auto"/>
        <w:ind w:left="709"/>
        <w:jc w:val="both"/>
        <w:rPr>
          <w:rFonts w:asciiTheme="minorHAnsi" w:eastAsia="FreeSerif" w:hAnsiTheme="minorHAnsi"/>
          <w:color w:val="000000" w:themeColor="text1"/>
        </w:rPr>
      </w:pPr>
      <w:r w:rsidRPr="009D53F1">
        <w:rPr>
          <w:rFonts w:asciiTheme="minorHAnsi" w:eastAsia="FreeSerif" w:hAnsiTheme="minorHAnsi"/>
          <w:color w:val="000000" w:themeColor="text1"/>
        </w:rPr>
        <w:lastRenderedPageBreak/>
        <w:t>Wydatki, o których mowa w ust. 12 powinny być ponoszone w sposób przejrzysty, efektywny                             i racjonalny z zachowaniem zasady należytej staranności i uzyskiwania najlepszych efektów                      z  danych nakładów</w:t>
      </w:r>
      <w:r w:rsidRPr="009D53F1">
        <w:rPr>
          <w:rFonts w:asciiTheme="minorHAnsi" w:eastAsia="FreeSerif" w:hAnsiTheme="minorHAnsi"/>
        </w:rPr>
        <w:t>.</w:t>
      </w:r>
    </w:p>
    <w:p w14:paraId="708440BF" w14:textId="5E721F60" w:rsidR="002F7E5D" w:rsidRPr="002943B1" w:rsidRDefault="00B81C6D" w:rsidP="002F7E5D">
      <w:pPr>
        <w:autoSpaceDE w:val="0"/>
        <w:autoSpaceDN w:val="0"/>
        <w:adjustRightInd w:val="0"/>
        <w:spacing w:after="0" w:line="240" w:lineRule="auto"/>
        <w:jc w:val="center"/>
        <w:rPr>
          <w:rFonts w:asciiTheme="minorHAnsi" w:eastAsia="FreeSerifBold" w:hAnsiTheme="minorHAnsi"/>
          <w:b/>
          <w:bCs/>
          <w:iCs/>
          <w:color w:val="000000" w:themeColor="text1"/>
        </w:rPr>
      </w:pPr>
      <w:r>
        <w:rPr>
          <w:rFonts w:asciiTheme="minorHAnsi" w:eastAsia="FreeSerifBold" w:hAnsiTheme="minorHAnsi"/>
          <w:b/>
          <w:bCs/>
          <w:iCs/>
          <w:color w:val="000000" w:themeColor="text1"/>
        </w:rPr>
        <w:t>Z</w:t>
      </w:r>
      <w:r w:rsidR="002F7E5D" w:rsidRPr="002943B1">
        <w:rPr>
          <w:rFonts w:asciiTheme="minorHAnsi" w:eastAsia="FreeSerifBold" w:hAnsiTheme="minorHAnsi"/>
          <w:b/>
          <w:bCs/>
          <w:iCs/>
          <w:color w:val="000000" w:themeColor="text1"/>
        </w:rPr>
        <w:t>asady wyboru instytucji szkoleniowych</w:t>
      </w:r>
    </w:p>
    <w:p w14:paraId="5ED63980" w14:textId="5238FC0A" w:rsidR="002F7E5D" w:rsidRPr="002943B1" w:rsidRDefault="002F7E5D" w:rsidP="002F7E5D">
      <w:pPr>
        <w:autoSpaceDE w:val="0"/>
        <w:autoSpaceDN w:val="0"/>
        <w:adjustRightInd w:val="0"/>
        <w:spacing w:after="0" w:line="240" w:lineRule="auto"/>
        <w:jc w:val="center"/>
        <w:rPr>
          <w:rFonts w:asciiTheme="minorHAnsi" w:eastAsia="FreeSerifBold" w:hAnsiTheme="minorHAnsi"/>
          <w:b/>
          <w:bCs/>
          <w:color w:val="000000" w:themeColor="text1"/>
        </w:rPr>
      </w:pPr>
      <w:r w:rsidRPr="002943B1">
        <w:rPr>
          <w:rFonts w:asciiTheme="minorHAnsi" w:eastAsia="FreeSerifBold" w:hAnsiTheme="minorHAnsi"/>
          <w:b/>
          <w:bCs/>
          <w:iCs/>
          <w:color w:val="000000" w:themeColor="text1"/>
        </w:rPr>
        <w:t xml:space="preserve"> </w:t>
      </w:r>
      <w:r w:rsidRPr="002943B1">
        <w:rPr>
          <w:rFonts w:asciiTheme="minorHAnsi" w:eastAsia="FreeSerifBold" w:hAnsiTheme="minorHAnsi"/>
          <w:b/>
          <w:bCs/>
          <w:color w:val="000000" w:themeColor="text1"/>
        </w:rPr>
        <w:t>§ 4</w:t>
      </w:r>
    </w:p>
    <w:p w14:paraId="5B68C175" w14:textId="77777777" w:rsidR="00147C11" w:rsidRPr="002943B1" w:rsidRDefault="00147C11" w:rsidP="002F7E5D">
      <w:pPr>
        <w:autoSpaceDE w:val="0"/>
        <w:autoSpaceDN w:val="0"/>
        <w:adjustRightInd w:val="0"/>
        <w:spacing w:after="0" w:line="240" w:lineRule="auto"/>
        <w:jc w:val="center"/>
        <w:rPr>
          <w:rFonts w:asciiTheme="minorHAnsi" w:eastAsia="FreeSerifBold" w:hAnsiTheme="minorHAnsi"/>
          <w:b/>
          <w:bCs/>
          <w:color w:val="000000" w:themeColor="text1"/>
        </w:rPr>
      </w:pPr>
    </w:p>
    <w:p w14:paraId="5CD29D2A" w14:textId="5A2CF57C" w:rsidR="00147C11" w:rsidRPr="002943B1" w:rsidRDefault="00147C11" w:rsidP="00D77340">
      <w:pPr>
        <w:autoSpaceDE w:val="0"/>
        <w:autoSpaceDN w:val="0"/>
        <w:adjustRightInd w:val="0"/>
        <w:spacing w:after="0" w:line="240" w:lineRule="auto"/>
        <w:ind w:left="709"/>
        <w:jc w:val="both"/>
        <w:rPr>
          <w:rFonts w:asciiTheme="minorHAnsi" w:eastAsia="FreeSerifBold" w:hAnsiTheme="minorHAnsi"/>
          <w:b/>
          <w:bCs/>
          <w:color w:val="000000" w:themeColor="text1"/>
        </w:rPr>
      </w:pPr>
      <w:r w:rsidRPr="002943B1">
        <w:rPr>
          <w:rFonts w:asciiTheme="minorHAnsi" w:hAnsiTheme="minorHAnsi"/>
          <w:color w:val="000000" w:themeColor="text1"/>
        </w:rPr>
        <w:t xml:space="preserve">Upoważniony pracownik </w:t>
      </w:r>
      <w:r w:rsidR="00860F0B">
        <w:rPr>
          <w:rFonts w:asciiTheme="minorHAnsi" w:hAnsiTheme="minorHAnsi"/>
          <w:color w:val="000000" w:themeColor="text1"/>
        </w:rPr>
        <w:t xml:space="preserve">Urzędu </w:t>
      </w:r>
      <w:r w:rsidRPr="002943B1">
        <w:rPr>
          <w:rFonts w:asciiTheme="minorHAnsi" w:hAnsiTheme="minorHAnsi"/>
          <w:color w:val="000000" w:themeColor="text1"/>
        </w:rPr>
        <w:t xml:space="preserve">jest obowiązany udokumentować postępowanie, o którym mowa w § 3 </w:t>
      </w:r>
      <w:r w:rsidR="00BE5AD5">
        <w:rPr>
          <w:rFonts w:asciiTheme="minorHAnsi" w:hAnsiTheme="minorHAnsi"/>
          <w:color w:val="000000" w:themeColor="text1"/>
        </w:rPr>
        <w:t>niniejszych Zasad</w:t>
      </w:r>
      <w:r w:rsidR="002F00FF">
        <w:rPr>
          <w:rFonts w:asciiTheme="minorHAnsi" w:hAnsiTheme="minorHAnsi"/>
          <w:color w:val="000000" w:themeColor="text1"/>
        </w:rPr>
        <w:t>,</w:t>
      </w:r>
      <w:r w:rsidR="00BE5AD5">
        <w:rPr>
          <w:rFonts w:asciiTheme="minorHAnsi" w:hAnsiTheme="minorHAnsi"/>
          <w:color w:val="000000" w:themeColor="text1"/>
        </w:rPr>
        <w:t xml:space="preserve"> </w:t>
      </w:r>
      <w:r w:rsidRPr="002943B1">
        <w:rPr>
          <w:rFonts w:asciiTheme="minorHAnsi" w:hAnsiTheme="minorHAnsi"/>
          <w:color w:val="000000" w:themeColor="text1"/>
        </w:rPr>
        <w:t xml:space="preserve">na </w:t>
      </w:r>
      <w:r w:rsidR="000472A9">
        <w:rPr>
          <w:rFonts w:asciiTheme="minorHAnsi" w:hAnsiTheme="minorHAnsi"/>
          <w:color w:val="000000" w:themeColor="text1"/>
        </w:rPr>
        <w:t>druku</w:t>
      </w:r>
      <w:r w:rsidRPr="002943B1">
        <w:rPr>
          <w:rFonts w:asciiTheme="minorHAnsi" w:hAnsiTheme="minorHAnsi"/>
          <w:color w:val="000000" w:themeColor="text1"/>
        </w:rPr>
        <w:t xml:space="preserve"> </w:t>
      </w:r>
      <w:r w:rsidRPr="00BF2911">
        <w:rPr>
          <w:rFonts w:asciiTheme="minorHAnsi" w:hAnsiTheme="minorHAnsi"/>
          <w:i/>
          <w:iCs/>
          <w:color w:val="000000" w:themeColor="text1"/>
          <w:u w:val="single"/>
        </w:rPr>
        <w:t>„</w:t>
      </w:r>
      <w:r w:rsidR="00B81C6D" w:rsidRPr="00BF2911">
        <w:rPr>
          <w:rFonts w:asciiTheme="minorHAnsi" w:hAnsiTheme="minorHAnsi"/>
          <w:i/>
          <w:iCs/>
          <w:color w:val="000000" w:themeColor="text1"/>
          <w:u w:val="single"/>
        </w:rPr>
        <w:t xml:space="preserve">Wniosek o wszczęcie </w:t>
      </w:r>
      <w:r w:rsidR="006E02CA" w:rsidRPr="00BF2911">
        <w:rPr>
          <w:rFonts w:asciiTheme="minorHAnsi" w:hAnsiTheme="minorHAnsi"/>
          <w:i/>
          <w:iCs/>
          <w:color w:val="000000" w:themeColor="text1"/>
          <w:u w:val="single"/>
        </w:rPr>
        <w:t>postepowania o udzielenie zamówienia publicznego</w:t>
      </w:r>
      <w:r w:rsidRPr="00BF2911">
        <w:rPr>
          <w:rFonts w:asciiTheme="minorHAnsi" w:hAnsiTheme="minorHAnsi"/>
          <w:i/>
          <w:iCs/>
          <w:color w:val="000000" w:themeColor="text1"/>
          <w:u w:val="single"/>
        </w:rPr>
        <w:t xml:space="preserve"> o wartości </w:t>
      </w:r>
      <w:r w:rsidR="006E02CA" w:rsidRPr="00BF2911">
        <w:rPr>
          <w:rFonts w:asciiTheme="minorHAnsi" w:hAnsiTheme="minorHAnsi"/>
          <w:i/>
          <w:iCs/>
          <w:color w:val="000000" w:themeColor="text1"/>
          <w:u w:val="single"/>
        </w:rPr>
        <w:t xml:space="preserve">nieprzekraczającej kwoty </w:t>
      </w:r>
      <w:r w:rsidR="00A1110C" w:rsidRPr="00BF2911">
        <w:rPr>
          <w:rFonts w:asciiTheme="minorHAnsi" w:hAnsiTheme="minorHAnsi"/>
          <w:i/>
          <w:iCs/>
          <w:color w:val="000000" w:themeColor="text1"/>
          <w:u w:val="single"/>
        </w:rPr>
        <w:t>130 000 złotych</w:t>
      </w:r>
      <w:r w:rsidRPr="00BF2911">
        <w:rPr>
          <w:rFonts w:asciiTheme="minorHAnsi" w:hAnsiTheme="minorHAnsi"/>
          <w:i/>
          <w:iCs/>
          <w:color w:val="000000" w:themeColor="text1"/>
          <w:u w:val="single"/>
        </w:rPr>
        <w:t>”</w:t>
      </w:r>
      <w:r w:rsidRPr="00BF2911">
        <w:rPr>
          <w:rFonts w:asciiTheme="minorHAnsi" w:hAnsiTheme="minorHAnsi"/>
          <w:color w:val="000000" w:themeColor="text1"/>
          <w:u w:val="single"/>
        </w:rPr>
        <w:t>,</w:t>
      </w:r>
      <w:r w:rsidRPr="00557C53">
        <w:rPr>
          <w:rFonts w:asciiTheme="minorHAnsi" w:hAnsiTheme="minorHAnsi"/>
          <w:color w:val="000000" w:themeColor="text1"/>
        </w:rPr>
        <w:t xml:space="preserve"> stanowiącym</w:t>
      </w:r>
      <w:r w:rsidRPr="002943B1">
        <w:rPr>
          <w:rFonts w:asciiTheme="minorHAnsi" w:hAnsiTheme="minorHAnsi"/>
          <w:color w:val="000000" w:themeColor="text1"/>
        </w:rPr>
        <w:t xml:space="preserve"> </w:t>
      </w:r>
      <w:r w:rsidR="00BF2911">
        <w:rPr>
          <w:rFonts w:asciiTheme="minorHAnsi" w:hAnsiTheme="minorHAnsi"/>
          <w:color w:val="000000" w:themeColor="text1"/>
        </w:rPr>
        <w:t xml:space="preserve">wzór W-1 jako </w:t>
      </w:r>
      <w:r w:rsidRPr="002943B1">
        <w:rPr>
          <w:rFonts w:asciiTheme="minorHAnsi" w:hAnsiTheme="minorHAnsi"/>
          <w:color w:val="000000" w:themeColor="text1"/>
        </w:rPr>
        <w:t xml:space="preserve">załącznik </w:t>
      </w:r>
      <w:r w:rsidR="00BF2911">
        <w:rPr>
          <w:rFonts w:asciiTheme="minorHAnsi" w:hAnsiTheme="minorHAnsi"/>
        </w:rPr>
        <w:t xml:space="preserve">Nr </w:t>
      </w:r>
      <w:r w:rsidR="006E02CA" w:rsidRPr="00EC01FE">
        <w:rPr>
          <w:rFonts w:asciiTheme="minorHAnsi" w:hAnsiTheme="minorHAnsi"/>
        </w:rPr>
        <w:t>1</w:t>
      </w:r>
      <w:r w:rsidRPr="00EC01FE">
        <w:rPr>
          <w:rFonts w:asciiTheme="minorHAnsi" w:hAnsiTheme="minorHAnsi"/>
        </w:rPr>
        <w:t xml:space="preserve"> </w:t>
      </w:r>
      <w:r w:rsidRPr="002943B1">
        <w:rPr>
          <w:rFonts w:asciiTheme="minorHAnsi" w:hAnsiTheme="minorHAnsi"/>
          <w:color w:val="000000" w:themeColor="text1"/>
        </w:rPr>
        <w:t xml:space="preserve">do </w:t>
      </w:r>
      <w:r w:rsidR="00BF2911">
        <w:rPr>
          <w:rFonts w:asciiTheme="minorHAnsi" w:hAnsiTheme="minorHAnsi"/>
          <w:color w:val="000000" w:themeColor="text1"/>
        </w:rPr>
        <w:t>r</w:t>
      </w:r>
      <w:r w:rsidRPr="002943B1">
        <w:rPr>
          <w:rFonts w:asciiTheme="minorHAnsi" w:hAnsiTheme="minorHAnsi"/>
          <w:color w:val="000000" w:themeColor="text1"/>
        </w:rPr>
        <w:t>egulaminu</w:t>
      </w:r>
      <w:r w:rsidR="002A2AAE">
        <w:rPr>
          <w:rFonts w:asciiTheme="minorHAnsi" w:hAnsiTheme="minorHAnsi"/>
          <w:color w:val="000000" w:themeColor="text1"/>
        </w:rPr>
        <w:t xml:space="preserve"> udzielania zamówień publicznych w Powiatowym Urzędzie Pracy w Środzie </w:t>
      </w:r>
      <w:r w:rsidR="00BF2911">
        <w:rPr>
          <w:rFonts w:asciiTheme="minorHAnsi" w:hAnsiTheme="minorHAnsi"/>
          <w:color w:val="000000" w:themeColor="text1"/>
        </w:rPr>
        <w:t>Wlkp</w:t>
      </w:r>
      <w:r w:rsidR="002A2AAE">
        <w:rPr>
          <w:rFonts w:asciiTheme="minorHAnsi" w:hAnsiTheme="minorHAnsi"/>
          <w:color w:val="000000" w:themeColor="text1"/>
        </w:rPr>
        <w:t>.</w:t>
      </w:r>
      <w:r w:rsidR="00BF2911">
        <w:rPr>
          <w:rFonts w:asciiTheme="minorHAnsi" w:hAnsiTheme="minorHAnsi"/>
          <w:color w:val="000000" w:themeColor="text1"/>
        </w:rPr>
        <w:t xml:space="preserve"> </w:t>
      </w:r>
    </w:p>
    <w:p w14:paraId="4B3F2173" w14:textId="3A133550" w:rsidR="00147C11" w:rsidRPr="002943B1" w:rsidRDefault="00147C11" w:rsidP="002F7E5D">
      <w:pPr>
        <w:autoSpaceDE w:val="0"/>
        <w:autoSpaceDN w:val="0"/>
        <w:adjustRightInd w:val="0"/>
        <w:spacing w:after="0" w:line="240" w:lineRule="auto"/>
        <w:jc w:val="center"/>
        <w:rPr>
          <w:rFonts w:asciiTheme="minorHAnsi" w:eastAsia="FreeSerifBold" w:hAnsiTheme="minorHAnsi"/>
          <w:b/>
          <w:bCs/>
          <w:color w:val="000000" w:themeColor="text1"/>
        </w:rPr>
      </w:pPr>
      <w:r w:rsidRPr="002943B1">
        <w:rPr>
          <w:rFonts w:asciiTheme="minorHAnsi" w:eastAsia="FreeSerifBold" w:hAnsiTheme="minorHAnsi"/>
          <w:b/>
          <w:bCs/>
          <w:color w:val="000000" w:themeColor="text1"/>
        </w:rPr>
        <w:t>§ 5</w:t>
      </w:r>
    </w:p>
    <w:p w14:paraId="3E798267" w14:textId="77777777" w:rsidR="00147C11" w:rsidRPr="002943B1" w:rsidRDefault="00147C11" w:rsidP="00672776">
      <w:pPr>
        <w:autoSpaceDE w:val="0"/>
        <w:autoSpaceDN w:val="0"/>
        <w:adjustRightInd w:val="0"/>
        <w:spacing w:after="0" w:line="240" w:lineRule="auto"/>
        <w:rPr>
          <w:rFonts w:asciiTheme="minorHAnsi" w:eastAsia="FreeSerifBold" w:hAnsiTheme="minorHAnsi"/>
          <w:b/>
          <w:bCs/>
          <w:color w:val="000000" w:themeColor="text1"/>
        </w:rPr>
      </w:pPr>
    </w:p>
    <w:p w14:paraId="186CAC9D" w14:textId="77141BEE" w:rsidR="002F7E5D" w:rsidRDefault="002F7E5D" w:rsidP="00A5026A">
      <w:pPr>
        <w:pStyle w:val="Akapitzlist"/>
        <w:numPr>
          <w:ilvl w:val="0"/>
          <w:numId w:val="6"/>
        </w:numPr>
        <w:autoSpaceDE w:val="0"/>
        <w:autoSpaceDN w:val="0"/>
        <w:adjustRightInd w:val="0"/>
        <w:spacing w:after="0" w:line="240" w:lineRule="auto"/>
        <w:jc w:val="both"/>
        <w:rPr>
          <w:rFonts w:asciiTheme="minorHAnsi" w:eastAsia="FreeSerif" w:hAnsiTheme="minorHAnsi"/>
          <w:color w:val="000000" w:themeColor="text1"/>
        </w:rPr>
      </w:pPr>
      <w:r w:rsidRPr="00E979F4">
        <w:rPr>
          <w:rFonts w:asciiTheme="minorHAnsi" w:eastAsia="FreeSerif" w:hAnsiTheme="minorHAnsi"/>
          <w:color w:val="000000" w:themeColor="text1"/>
        </w:rPr>
        <w:t>Zasady wyboru instytucji szkoleniowej mają na celu wyłonienie instytucji szkoleniowej spełniającej wymagania Urzędu do przeprowadzenia szkolenia w taki sposób, aby zapewnić najwyższą jakość szkolenia przy najbardziej konkurencyjnej cenie.</w:t>
      </w:r>
    </w:p>
    <w:p w14:paraId="5D0588E6" w14:textId="22EE53B2" w:rsidR="002D6215" w:rsidRDefault="002D6215" w:rsidP="004A0827">
      <w:pPr>
        <w:pStyle w:val="Akapitzlist"/>
        <w:numPr>
          <w:ilvl w:val="0"/>
          <w:numId w:val="6"/>
        </w:numPr>
        <w:spacing w:after="0" w:line="240" w:lineRule="auto"/>
        <w:jc w:val="both"/>
        <w:rPr>
          <w:color w:val="000000" w:themeColor="text1"/>
        </w:rPr>
      </w:pPr>
      <w:r w:rsidRPr="002D6215">
        <w:rPr>
          <w:color w:val="000000" w:themeColor="text1"/>
        </w:rPr>
        <w:t>Wybór instytucji szkoleniowych poprzedzony jest szacowaniem wartości zamówienia, do wszystkich zamówień niezależnie od źródeł finansowania, których wartość nie przekracza kwoty 130 000 złotych.</w:t>
      </w:r>
    </w:p>
    <w:p w14:paraId="4C04E231" w14:textId="77777777" w:rsidR="00516E6F" w:rsidRPr="0048194C" w:rsidRDefault="00516E6F" w:rsidP="00516E6F">
      <w:pPr>
        <w:pStyle w:val="Akapitzlist"/>
        <w:numPr>
          <w:ilvl w:val="0"/>
          <w:numId w:val="6"/>
        </w:numPr>
        <w:autoSpaceDE w:val="0"/>
        <w:autoSpaceDN w:val="0"/>
        <w:adjustRightInd w:val="0"/>
        <w:spacing w:after="0" w:line="240" w:lineRule="auto"/>
        <w:jc w:val="both"/>
        <w:rPr>
          <w:rFonts w:asciiTheme="minorHAnsi" w:eastAsia="FreeSerif" w:hAnsiTheme="minorHAnsi"/>
          <w:b/>
          <w:bCs/>
          <w:color w:val="000000" w:themeColor="text1"/>
        </w:rPr>
      </w:pPr>
      <w:r w:rsidRPr="0048194C">
        <w:rPr>
          <w:rFonts w:asciiTheme="minorHAnsi" w:eastAsia="FreeSerif" w:hAnsiTheme="minorHAnsi"/>
          <w:b/>
          <w:bCs/>
          <w:color w:val="000000" w:themeColor="text1"/>
        </w:rPr>
        <w:t xml:space="preserve">Podstawą ustalenia wartości zamówienia jest całkowite szacunkowe wynagrodzenie wykonawcy bez podatku od towarów i usług, ustalone z należytą starannością. </w:t>
      </w:r>
    </w:p>
    <w:p w14:paraId="72665F1E" w14:textId="77777777" w:rsidR="00516E6F" w:rsidRPr="00557C53" w:rsidRDefault="00516E6F" w:rsidP="00516E6F">
      <w:pPr>
        <w:pStyle w:val="Akapitzlist"/>
        <w:numPr>
          <w:ilvl w:val="0"/>
          <w:numId w:val="6"/>
        </w:numPr>
        <w:autoSpaceDE w:val="0"/>
        <w:autoSpaceDN w:val="0"/>
        <w:adjustRightInd w:val="0"/>
        <w:spacing w:after="0" w:line="240" w:lineRule="auto"/>
        <w:jc w:val="both"/>
        <w:rPr>
          <w:rFonts w:asciiTheme="minorHAnsi" w:eastAsia="FreeSerif" w:hAnsiTheme="minorHAnsi"/>
          <w:color w:val="000000" w:themeColor="text1"/>
        </w:rPr>
      </w:pPr>
      <w:r w:rsidRPr="00A1110C">
        <w:rPr>
          <w:rFonts w:asciiTheme="minorHAnsi" w:eastAsia="FreeSerif" w:hAnsiTheme="minorHAnsi"/>
          <w:color w:val="000000" w:themeColor="text1"/>
        </w:rPr>
        <w:t xml:space="preserve">Wartość szacunkową wydatków ustala się odpowiednio zgodnie z postanowieniami </w:t>
      </w:r>
      <w:r>
        <w:rPr>
          <w:rFonts w:asciiTheme="minorHAnsi" w:eastAsia="FreeSerif" w:hAnsiTheme="minorHAnsi"/>
          <w:color w:val="000000" w:themeColor="text1"/>
        </w:rPr>
        <w:t xml:space="preserve">                              </w:t>
      </w:r>
      <w:r w:rsidRPr="00557C53">
        <w:rPr>
          <w:rFonts w:asciiTheme="minorHAnsi" w:eastAsia="FreeSerif" w:hAnsiTheme="minorHAnsi"/>
          <w:color w:val="000000" w:themeColor="text1"/>
        </w:rPr>
        <w:t xml:space="preserve">art. 28-36 ustawy </w:t>
      </w:r>
      <w:proofErr w:type="spellStart"/>
      <w:r w:rsidRPr="00557C53">
        <w:rPr>
          <w:rFonts w:asciiTheme="minorHAnsi" w:eastAsia="FreeSerif" w:hAnsiTheme="minorHAnsi"/>
          <w:color w:val="000000" w:themeColor="text1"/>
        </w:rPr>
        <w:t>P</w:t>
      </w:r>
      <w:r>
        <w:rPr>
          <w:rFonts w:asciiTheme="minorHAnsi" w:eastAsia="FreeSerif" w:hAnsiTheme="minorHAnsi"/>
          <w:color w:val="000000" w:themeColor="text1"/>
        </w:rPr>
        <w:t>zp</w:t>
      </w:r>
      <w:proofErr w:type="spellEnd"/>
      <w:r w:rsidRPr="00557C53">
        <w:rPr>
          <w:rFonts w:asciiTheme="minorHAnsi" w:eastAsia="FreeSerif" w:hAnsiTheme="minorHAnsi"/>
          <w:color w:val="000000" w:themeColor="text1"/>
        </w:rPr>
        <w:t>.</w:t>
      </w:r>
    </w:p>
    <w:p w14:paraId="5C5C02A0" w14:textId="77777777" w:rsidR="00516E6F" w:rsidRPr="00A1110C" w:rsidRDefault="00516E6F" w:rsidP="00516E6F">
      <w:pPr>
        <w:pStyle w:val="Akapitzlist"/>
        <w:numPr>
          <w:ilvl w:val="0"/>
          <w:numId w:val="6"/>
        </w:numPr>
        <w:autoSpaceDE w:val="0"/>
        <w:autoSpaceDN w:val="0"/>
        <w:adjustRightInd w:val="0"/>
        <w:spacing w:after="0" w:line="240" w:lineRule="auto"/>
        <w:jc w:val="both"/>
        <w:rPr>
          <w:rFonts w:asciiTheme="minorHAnsi" w:eastAsia="FreeSerif" w:hAnsiTheme="minorHAnsi"/>
          <w:color w:val="000000" w:themeColor="text1"/>
        </w:rPr>
      </w:pPr>
      <w:r w:rsidRPr="00557C53">
        <w:rPr>
          <w:rFonts w:asciiTheme="minorHAnsi" w:eastAsia="FreeSerif" w:hAnsiTheme="minorHAnsi"/>
          <w:color w:val="000000" w:themeColor="text1"/>
        </w:rPr>
        <w:t>Wartość szacunkową wydatk</w:t>
      </w:r>
      <w:r>
        <w:rPr>
          <w:rFonts w:asciiTheme="minorHAnsi" w:eastAsia="FreeSerif" w:hAnsiTheme="minorHAnsi"/>
          <w:color w:val="000000" w:themeColor="text1"/>
        </w:rPr>
        <w:t>ów</w:t>
      </w:r>
      <w:r w:rsidRPr="00557C53">
        <w:rPr>
          <w:rFonts w:asciiTheme="minorHAnsi" w:eastAsia="FreeSerif" w:hAnsiTheme="minorHAnsi"/>
          <w:color w:val="000000" w:themeColor="text1"/>
        </w:rPr>
        <w:t xml:space="preserve"> ustala upoważniony</w:t>
      </w:r>
      <w:r>
        <w:rPr>
          <w:rFonts w:asciiTheme="minorHAnsi" w:eastAsia="FreeSerif" w:hAnsiTheme="minorHAnsi"/>
          <w:color w:val="000000" w:themeColor="text1"/>
        </w:rPr>
        <w:t xml:space="preserve"> przez Dyrektora Urzędu </w:t>
      </w:r>
      <w:r w:rsidRPr="00557C53">
        <w:rPr>
          <w:rFonts w:asciiTheme="minorHAnsi" w:eastAsia="FreeSerif" w:hAnsiTheme="minorHAnsi"/>
          <w:color w:val="000000" w:themeColor="text1"/>
        </w:rPr>
        <w:t>pracownik</w:t>
      </w:r>
      <w:r>
        <w:rPr>
          <w:rFonts w:asciiTheme="minorHAnsi" w:eastAsia="FreeSerif" w:hAnsiTheme="minorHAnsi"/>
          <w:color w:val="000000" w:themeColor="text1"/>
        </w:rPr>
        <w:t>.</w:t>
      </w:r>
    </w:p>
    <w:p w14:paraId="50DD905C" w14:textId="77777777" w:rsidR="00516E6F" w:rsidRPr="00A1110C" w:rsidRDefault="00516E6F" w:rsidP="00516E6F">
      <w:pPr>
        <w:pStyle w:val="Akapitzlist"/>
        <w:numPr>
          <w:ilvl w:val="0"/>
          <w:numId w:val="6"/>
        </w:numPr>
        <w:autoSpaceDE w:val="0"/>
        <w:autoSpaceDN w:val="0"/>
        <w:adjustRightInd w:val="0"/>
        <w:spacing w:after="0" w:line="240" w:lineRule="auto"/>
        <w:jc w:val="both"/>
        <w:rPr>
          <w:rFonts w:asciiTheme="minorHAnsi" w:eastAsia="FreeSerif" w:hAnsiTheme="minorHAnsi"/>
          <w:color w:val="000000" w:themeColor="text1"/>
        </w:rPr>
      </w:pPr>
      <w:r w:rsidRPr="00A1110C">
        <w:rPr>
          <w:rFonts w:asciiTheme="minorHAnsi" w:eastAsia="FreeSerif" w:hAnsiTheme="minorHAnsi"/>
          <w:color w:val="000000" w:themeColor="text1"/>
        </w:rPr>
        <w:t>Podstawę do dokonania wydatków określonego rodzaju stanowi plan finansowy Urzędu na dany rok budżetowy, aktualny w dniu ustalania wartości szacunkowej danego rodzaju wydatku.</w:t>
      </w:r>
    </w:p>
    <w:p w14:paraId="5EF80A43" w14:textId="77777777" w:rsidR="00516E6F" w:rsidRDefault="00516E6F" w:rsidP="00516E6F">
      <w:pPr>
        <w:pStyle w:val="Akapitzlist"/>
        <w:numPr>
          <w:ilvl w:val="0"/>
          <w:numId w:val="6"/>
        </w:numPr>
        <w:autoSpaceDE w:val="0"/>
        <w:autoSpaceDN w:val="0"/>
        <w:adjustRightInd w:val="0"/>
        <w:spacing w:after="0" w:line="240" w:lineRule="auto"/>
        <w:jc w:val="both"/>
        <w:rPr>
          <w:rFonts w:asciiTheme="minorHAnsi" w:eastAsia="FreeSerif" w:hAnsiTheme="minorHAnsi"/>
          <w:color w:val="000000" w:themeColor="text1"/>
        </w:rPr>
      </w:pPr>
      <w:r w:rsidRPr="00A1110C">
        <w:rPr>
          <w:rFonts w:asciiTheme="minorHAnsi" w:eastAsia="FreeSerif" w:hAnsiTheme="minorHAnsi"/>
          <w:color w:val="000000" w:themeColor="text1"/>
        </w:rPr>
        <w:t>Szacowanie wartości zamówienia jest dokumentowane w sposób zapewniający właściwą ścieżkę audytu.</w:t>
      </w:r>
    </w:p>
    <w:p w14:paraId="2CBF06A2" w14:textId="52363C62" w:rsidR="00266845" w:rsidRPr="001A1DDC" w:rsidRDefault="00B00468" w:rsidP="00266845">
      <w:pPr>
        <w:pStyle w:val="Akapitzlist"/>
        <w:numPr>
          <w:ilvl w:val="0"/>
          <w:numId w:val="6"/>
        </w:numPr>
        <w:spacing w:after="0" w:line="240" w:lineRule="auto"/>
        <w:jc w:val="both"/>
        <w:rPr>
          <w:color w:val="000000" w:themeColor="text1"/>
        </w:rPr>
      </w:pPr>
      <w:r>
        <w:rPr>
          <w:color w:val="000000" w:themeColor="text1"/>
        </w:rPr>
        <w:t xml:space="preserve">Aby określić szacunkową wartość usług szkoleniowych </w:t>
      </w:r>
      <w:r w:rsidR="00266845" w:rsidRPr="001A1DDC">
        <w:rPr>
          <w:color w:val="000000" w:themeColor="text1"/>
        </w:rPr>
        <w:t>Urząd :</w:t>
      </w:r>
    </w:p>
    <w:p w14:paraId="135389A7" w14:textId="190897B2" w:rsidR="00266845" w:rsidRPr="008A6C10" w:rsidRDefault="00266845" w:rsidP="00A65A45">
      <w:pPr>
        <w:pStyle w:val="Akapitzlist"/>
        <w:numPr>
          <w:ilvl w:val="0"/>
          <w:numId w:val="40"/>
        </w:numPr>
        <w:spacing w:after="0" w:line="240" w:lineRule="auto"/>
        <w:jc w:val="both"/>
        <w:rPr>
          <w:b/>
          <w:bCs/>
          <w:i/>
          <w:iCs/>
          <w:color w:val="0070C0"/>
        </w:rPr>
      </w:pPr>
      <w:r w:rsidRPr="00225B93">
        <w:rPr>
          <w:color w:val="000000" w:themeColor="text1"/>
        </w:rPr>
        <w:t>ogłasza na stronie internetowej</w:t>
      </w:r>
      <w:r w:rsidR="00995010">
        <w:rPr>
          <w:color w:val="000000" w:themeColor="text1"/>
        </w:rPr>
        <w:t xml:space="preserve"> </w:t>
      </w:r>
      <w:hyperlink r:id="rId9" w:history="1">
        <w:r w:rsidRPr="00225B93">
          <w:rPr>
            <w:rStyle w:val="Hipercze"/>
          </w:rPr>
          <w:t>www.srodawielkopolska.praca.gov.pl</w:t>
        </w:r>
      </w:hyperlink>
      <w:r w:rsidRPr="00225B93">
        <w:rPr>
          <w:color w:val="000000" w:themeColor="text1"/>
        </w:rPr>
        <w:t xml:space="preserve"> </w:t>
      </w:r>
      <w:r w:rsidR="00FF6A80" w:rsidRPr="0034078F">
        <w:rPr>
          <w:b/>
          <w:bCs/>
          <w:i/>
          <w:iCs/>
          <w:color w:val="000000" w:themeColor="text1"/>
        </w:rPr>
        <w:t>Z</w:t>
      </w:r>
      <w:r w:rsidRPr="0034078F">
        <w:rPr>
          <w:b/>
          <w:bCs/>
          <w:i/>
          <w:iCs/>
          <w:color w:val="000000" w:themeColor="text1"/>
        </w:rPr>
        <w:t xml:space="preserve">aproszenie                          do </w:t>
      </w:r>
      <w:r w:rsidR="007A6BAF">
        <w:rPr>
          <w:b/>
          <w:bCs/>
          <w:i/>
          <w:iCs/>
          <w:color w:val="000000" w:themeColor="text1"/>
        </w:rPr>
        <w:t>składania oferty cenowej</w:t>
      </w:r>
      <w:r w:rsidRPr="0034078F">
        <w:rPr>
          <w:b/>
          <w:bCs/>
          <w:i/>
          <w:iCs/>
          <w:color w:val="000000" w:themeColor="text1"/>
        </w:rPr>
        <w:t xml:space="preserve"> w </w:t>
      </w:r>
      <w:r w:rsidR="00FF6A80" w:rsidRPr="0034078F">
        <w:rPr>
          <w:b/>
          <w:bCs/>
          <w:i/>
          <w:iCs/>
          <w:color w:val="000000" w:themeColor="text1"/>
        </w:rPr>
        <w:t>celu o</w:t>
      </w:r>
      <w:r w:rsidRPr="0034078F">
        <w:rPr>
          <w:b/>
          <w:bCs/>
          <w:i/>
          <w:iCs/>
          <w:color w:val="000000" w:themeColor="text1"/>
        </w:rPr>
        <w:t>szacowania wartości zamówienia</w:t>
      </w:r>
      <w:r w:rsidR="007A6BAF">
        <w:rPr>
          <w:b/>
          <w:bCs/>
          <w:i/>
          <w:iCs/>
          <w:color w:val="000000" w:themeColor="text1"/>
        </w:rPr>
        <w:t xml:space="preserve"> </w:t>
      </w:r>
      <w:r w:rsidRPr="0034078F">
        <w:rPr>
          <w:b/>
          <w:bCs/>
          <w:i/>
          <w:iCs/>
          <w:color w:val="000000" w:themeColor="text1"/>
        </w:rPr>
        <w:t>usług</w:t>
      </w:r>
      <w:r w:rsidR="007A6BAF">
        <w:rPr>
          <w:b/>
          <w:bCs/>
          <w:i/>
          <w:iCs/>
          <w:color w:val="000000" w:themeColor="text1"/>
        </w:rPr>
        <w:t>i</w:t>
      </w:r>
      <w:r w:rsidRPr="0034078F">
        <w:rPr>
          <w:b/>
          <w:bCs/>
          <w:i/>
          <w:iCs/>
          <w:color w:val="000000" w:themeColor="text1"/>
        </w:rPr>
        <w:t xml:space="preserve"> szkoleni</w:t>
      </w:r>
      <w:r w:rsidR="0034078F" w:rsidRPr="0034078F">
        <w:rPr>
          <w:b/>
          <w:bCs/>
          <w:i/>
          <w:iCs/>
          <w:color w:val="000000" w:themeColor="text1"/>
        </w:rPr>
        <w:t>ow</w:t>
      </w:r>
      <w:r w:rsidR="007A6BAF">
        <w:rPr>
          <w:b/>
          <w:bCs/>
          <w:i/>
          <w:iCs/>
          <w:color w:val="000000" w:themeColor="text1"/>
        </w:rPr>
        <w:t xml:space="preserve">ej </w:t>
      </w:r>
      <w:r w:rsidR="00693E01">
        <w:rPr>
          <w:b/>
          <w:bCs/>
          <w:i/>
          <w:iCs/>
          <w:color w:val="000000" w:themeColor="text1"/>
        </w:rPr>
        <w:t xml:space="preserve">- </w:t>
      </w:r>
      <w:r w:rsidRPr="008A6C10">
        <w:rPr>
          <w:b/>
          <w:bCs/>
          <w:i/>
          <w:iCs/>
          <w:color w:val="0070C0"/>
        </w:rPr>
        <w:t xml:space="preserve">wzór </w:t>
      </w:r>
      <w:r w:rsidR="00693E01">
        <w:rPr>
          <w:b/>
          <w:bCs/>
          <w:i/>
          <w:iCs/>
          <w:color w:val="0070C0"/>
        </w:rPr>
        <w:t>stanowi</w:t>
      </w:r>
      <w:r w:rsidRPr="008A6C10">
        <w:rPr>
          <w:b/>
          <w:bCs/>
          <w:i/>
          <w:iCs/>
          <w:color w:val="0070C0"/>
        </w:rPr>
        <w:t xml:space="preserve"> </w:t>
      </w:r>
      <w:r w:rsidR="00B6326F">
        <w:rPr>
          <w:b/>
          <w:bCs/>
          <w:i/>
          <w:iCs/>
          <w:color w:val="0070C0"/>
        </w:rPr>
        <w:t>Formularz-szacowanie wartości zamówienia -</w:t>
      </w:r>
      <w:r w:rsidR="00693E01" w:rsidRPr="008A6C10">
        <w:rPr>
          <w:b/>
          <w:bCs/>
          <w:i/>
          <w:iCs/>
          <w:color w:val="0070C0"/>
        </w:rPr>
        <w:t xml:space="preserve">Załącznik nr 3 </w:t>
      </w:r>
      <w:r w:rsidR="005C48AD">
        <w:rPr>
          <w:b/>
          <w:bCs/>
          <w:i/>
          <w:iCs/>
          <w:color w:val="0070C0"/>
        </w:rPr>
        <w:t xml:space="preserve">(FP) lub 3A (EFS+) </w:t>
      </w:r>
      <w:r w:rsidR="00693E01" w:rsidRPr="008A6C10">
        <w:rPr>
          <w:b/>
          <w:bCs/>
          <w:i/>
          <w:iCs/>
          <w:color w:val="0070C0"/>
        </w:rPr>
        <w:t>do Zasad</w:t>
      </w:r>
      <w:r w:rsidR="005C48AD">
        <w:rPr>
          <w:b/>
          <w:bCs/>
          <w:i/>
          <w:iCs/>
          <w:color w:val="0070C0"/>
        </w:rPr>
        <w:t xml:space="preserve"> </w:t>
      </w:r>
    </w:p>
    <w:p w14:paraId="3AA96D15" w14:textId="50708C3E" w:rsidR="00A65A45" w:rsidRPr="00B60DBA" w:rsidRDefault="00A65A45" w:rsidP="00A65A45">
      <w:pPr>
        <w:spacing w:after="0" w:line="240" w:lineRule="auto"/>
        <w:ind w:left="1080"/>
        <w:jc w:val="both"/>
        <w:rPr>
          <w:b/>
          <w:bCs/>
          <w:color w:val="000000" w:themeColor="text1"/>
          <w:u w:val="single"/>
        </w:rPr>
      </w:pPr>
      <w:r w:rsidRPr="00B60DBA">
        <w:rPr>
          <w:b/>
          <w:bCs/>
          <w:color w:val="000000" w:themeColor="text1"/>
          <w:u w:val="single"/>
        </w:rPr>
        <w:t>lub</w:t>
      </w:r>
    </w:p>
    <w:p w14:paraId="12005DAA" w14:textId="6BA3E3E5" w:rsidR="005E526B" w:rsidRPr="005E526B" w:rsidRDefault="00A65A45" w:rsidP="008166C1">
      <w:pPr>
        <w:pStyle w:val="Akapitzlist"/>
        <w:numPr>
          <w:ilvl w:val="0"/>
          <w:numId w:val="40"/>
        </w:numPr>
        <w:spacing w:after="0" w:line="240" w:lineRule="auto"/>
        <w:jc w:val="both"/>
        <w:rPr>
          <w:b/>
          <w:bCs/>
          <w:color w:val="000000" w:themeColor="text1"/>
          <w:u w:val="single"/>
        </w:rPr>
      </w:pPr>
      <w:r w:rsidRPr="005E526B">
        <w:rPr>
          <w:b/>
          <w:bCs/>
          <w:color w:val="000000" w:themeColor="text1"/>
        </w:rPr>
        <w:t xml:space="preserve">pozyskuje </w:t>
      </w:r>
      <w:r w:rsidR="005E526B" w:rsidRPr="005E526B">
        <w:rPr>
          <w:b/>
          <w:bCs/>
          <w:color w:val="000000" w:themeColor="text1"/>
        </w:rPr>
        <w:t xml:space="preserve">orientacyjne ceny szkolenia </w:t>
      </w:r>
      <w:r w:rsidRPr="005E526B">
        <w:rPr>
          <w:color w:val="000000" w:themeColor="text1"/>
        </w:rPr>
        <w:t>na podstawie wszelkich możliwych źródeł informacji</w:t>
      </w:r>
      <w:r w:rsidR="00A419BC" w:rsidRPr="005E526B">
        <w:rPr>
          <w:color w:val="000000" w:themeColor="text1"/>
        </w:rPr>
        <w:t xml:space="preserve"> </w:t>
      </w:r>
      <w:r w:rsidR="00832A37">
        <w:rPr>
          <w:color w:val="000000" w:themeColor="text1"/>
        </w:rPr>
        <w:t>(</w:t>
      </w:r>
      <w:r w:rsidR="00A419BC" w:rsidRPr="005E526B">
        <w:rPr>
          <w:color w:val="000000" w:themeColor="text1"/>
        </w:rPr>
        <w:t>np. RIS,BUR</w:t>
      </w:r>
      <w:r w:rsidR="00832A37">
        <w:rPr>
          <w:color w:val="000000" w:themeColor="text1"/>
        </w:rPr>
        <w:t>,</w:t>
      </w:r>
      <w:r w:rsidR="005E526B" w:rsidRPr="005E526B">
        <w:rPr>
          <w:color w:val="000000" w:themeColor="text1"/>
        </w:rPr>
        <w:t xml:space="preserve"> itp.</w:t>
      </w:r>
      <w:r w:rsidR="00832A37">
        <w:rPr>
          <w:color w:val="000000" w:themeColor="text1"/>
        </w:rPr>
        <w:t xml:space="preserve">) </w:t>
      </w:r>
      <w:r w:rsidRPr="005E526B">
        <w:rPr>
          <w:rFonts w:asciiTheme="minorHAnsi" w:eastAsia="FreeSerif" w:hAnsiTheme="minorHAnsi"/>
        </w:rPr>
        <w:t xml:space="preserve">co najmniej trzech potencjalnych </w:t>
      </w:r>
      <w:r w:rsidR="009A0C6A" w:rsidRPr="005E526B">
        <w:rPr>
          <w:rFonts w:asciiTheme="minorHAnsi" w:eastAsia="FreeSerif" w:hAnsiTheme="minorHAnsi"/>
        </w:rPr>
        <w:t>W</w:t>
      </w:r>
      <w:r w:rsidRPr="005E526B">
        <w:rPr>
          <w:rFonts w:asciiTheme="minorHAnsi" w:eastAsia="FreeSerif" w:hAnsiTheme="minorHAnsi"/>
        </w:rPr>
        <w:t>ykonawców</w:t>
      </w:r>
      <w:r w:rsidR="00225B93" w:rsidRPr="005E526B">
        <w:rPr>
          <w:rFonts w:asciiTheme="minorHAnsi" w:eastAsia="FreeSerif" w:hAnsiTheme="minorHAnsi"/>
        </w:rPr>
        <w:t>, którzy</w:t>
      </w:r>
      <w:r w:rsidR="005E526B" w:rsidRPr="005E526B">
        <w:rPr>
          <w:rFonts w:asciiTheme="minorHAnsi" w:eastAsia="FreeSerif" w:hAnsiTheme="minorHAnsi"/>
        </w:rPr>
        <w:t xml:space="preserve">                         </w:t>
      </w:r>
      <w:r w:rsidR="00225B93" w:rsidRPr="005E526B">
        <w:rPr>
          <w:rFonts w:asciiTheme="minorHAnsi" w:eastAsia="FreeSerif" w:hAnsiTheme="minorHAnsi"/>
        </w:rPr>
        <w:t xml:space="preserve"> w swojej ofercie posiadają </w:t>
      </w:r>
      <w:r w:rsidR="00F90129" w:rsidRPr="005E526B">
        <w:rPr>
          <w:rFonts w:asciiTheme="minorHAnsi" w:eastAsia="FreeSerif" w:hAnsiTheme="minorHAnsi"/>
        </w:rPr>
        <w:t>tożsamą tematykę szkolenia</w:t>
      </w:r>
      <w:r w:rsidR="009A0C6A" w:rsidRPr="005E526B">
        <w:rPr>
          <w:rFonts w:asciiTheme="minorHAnsi" w:eastAsia="FreeSerif" w:hAnsiTheme="minorHAnsi"/>
        </w:rPr>
        <w:t xml:space="preserve"> – analiza cen </w:t>
      </w:r>
    </w:p>
    <w:p w14:paraId="071A3A98" w14:textId="2471863B" w:rsidR="00B00468" w:rsidRPr="005E526B" w:rsidRDefault="005E526B" w:rsidP="005E526B">
      <w:pPr>
        <w:spacing w:after="0" w:line="240" w:lineRule="auto"/>
        <w:ind w:left="720"/>
        <w:jc w:val="both"/>
        <w:rPr>
          <w:b/>
          <w:bCs/>
          <w:color w:val="000000" w:themeColor="text1"/>
          <w:u w:val="single"/>
        </w:rPr>
      </w:pPr>
      <w:r w:rsidRPr="005E526B">
        <w:rPr>
          <w:b/>
          <w:bCs/>
          <w:color w:val="000000" w:themeColor="text1"/>
        </w:rPr>
        <w:t xml:space="preserve">        </w:t>
      </w:r>
      <w:r w:rsidR="00B00468" w:rsidRPr="005E526B">
        <w:rPr>
          <w:b/>
          <w:bCs/>
          <w:color w:val="000000" w:themeColor="text1"/>
          <w:u w:val="single"/>
        </w:rPr>
        <w:t>lub</w:t>
      </w:r>
    </w:p>
    <w:p w14:paraId="378F2518" w14:textId="1577657B" w:rsidR="00B00468" w:rsidRPr="00B00468" w:rsidRDefault="00B00468" w:rsidP="00B00468">
      <w:pPr>
        <w:pStyle w:val="Akapitzlist"/>
        <w:numPr>
          <w:ilvl w:val="0"/>
          <w:numId w:val="40"/>
        </w:numPr>
        <w:spacing w:after="0" w:line="240" w:lineRule="auto"/>
        <w:jc w:val="both"/>
        <w:rPr>
          <w:color w:val="000000" w:themeColor="text1"/>
        </w:rPr>
      </w:pPr>
      <w:r w:rsidRPr="00F20B5D">
        <w:rPr>
          <w:b/>
          <w:bCs/>
          <w:color w:val="000000" w:themeColor="text1"/>
        </w:rPr>
        <w:t xml:space="preserve">zwraca się </w:t>
      </w:r>
      <w:r w:rsidR="009A0C6A">
        <w:rPr>
          <w:b/>
          <w:bCs/>
          <w:color w:val="000000" w:themeColor="text1"/>
        </w:rPr>
        <w:t xml:space="preserve">o zapytanie cenowe </w:t>
      </w:r>
      <w:r w:rsidR="009A0C6A" w:rsidRPr="009A0C6A">
        <w:rPr>
          <w:color w:val="000000" w:themeColor="text1"/>
        </w:rPr>
        <w:t xml:space="preserve">skierowane </w:t>
      </w:r>
      <w:r w:rsidRPr="009A0C6A">
        <w:rPr>
          <w:color w:val="000000" w:themeColor="text1"/>
        </w:rPr>
        <w:t xml:space="preserve">do potencjalnych </w:t>
      </w:r>
      <w:r w:rsidR="009A0C6A" w:rsidRPr="009A0C6A">
        <w:rPr>
          <w:color w:val="000000" w:themeColor="text1"/>
        </w:rPr>
        <w:t>W</w:t>
      </w:r>
      <w:r w:rsidRPr="009A0C6A">
        <w:rPr>
          <w:color w:val="000000" w:themeColor="text1"/>
        </w:rPr>
        <w:t>ykonawców</w:t>
      </w:r>
      <w:r w:rsidRPr="00B00468">
        <w:rPr>
          <w:color w:val="000000" w:themeColor="text1"/>
        </w:rPr>
        <w:t xml:space="preserve"> o wycenę usługi</w:t>
      </w:r>
      <w:r>
        <w:rPr>
          <w:color w:val="000000" w:themeColor="text1"/>
        </w:rPr>
        <w:t xml:space="preserve"> szkoleniowej.</w:t>
      </w:r>
    </w:p>
    <w:p w14:paraId="3BC35D4B" w14:textId="196F6FEE" w:rsidR="00B109B5" w:rsidRPr="00984222" w:rsidRDefault="00B109B5" w:rsidP="00B109B5">
      <w:pPr>
        <w:pStyle w:val="Akapitzlist"/>
        <w:numPr>
          <w:ilvl w:val="0"/>
          <w:numId w:val="6"/>
        </w:numPr>
        <w:spacing w:after="0" w:line="240" w:lineRule="auto"/>
        <w:jc w:val="both"/>
        <w:rPr>
          <w:b/>
          <w:bCs/>
          <w:i/>
          <w:iCs/>
          <w:color w:val="000000" w:themeColor="text1"/>
        </w:rPr>
      </w:pPr>
      <w:r w:rsidRPr="00225B93">
        <w:rPr>
          <w:color w:val="000000" w:themeColor="text1"/>
        </w:rPr>
        <w:t>Po otrzymaniu ofert wykonawców, pracownik</w:t>
      </w:r>
      <w:r w:rsidR="001A1DDC">
        <w:rPr>
          <w:color w:val="000000" w:themeColor="text1"/>
        </w:rPr>
        <w:t xml:space="preserve"> Urzędu</w:t>
      </w:r>
      <w:r w:rsidRPr="00225B93">
        <w:rPr>
          <w:color w:val="000000" w:themeColor="text1"/>
        </w:rPr>
        <w:t xml:space="preserve"> wyznaczony do przeprowadzenia postępowania zobowiązany jest do sporządzenia </w:t>
      </w:r>
      <w:r w:rsidR="00984222" w:rsidRPr="00984222">
        <w:rPr>
          <w:b/>
          <w:bCs/>
          <w:i/>
          <w:iCs/>
          <w:color w:val="000000" w:themeColor="text1"/>
        </w:rPr>
        <w:t>P</w:t>
      </w:r>
      <w:r w:rsidRPr="00984222">
        <w:rPr>
          <w:b/>
          <w:bCs/>
          <w:i/>
          <w:iCs/>
          <w:color w:val="000000" w:themeColor="text1"/>
        </w:rPr>
        <w:t xml:space="preserve">rotokołu z </w:t>
      </w:r>
      <w:r w:rsidR="00984222" w:rsidRPr="00984222">
        <w:rPr>
          <w:b/>
          <w:bCs/>
          <w:i/>
          <w:iCs/>
          <w:color w:val="000000" w:themeColor="text1"/>
        </w:rPr>
        <w:t xml:space="preserve">przeprowadzenia </w:t>
      </w:r>
      <w:r w:rsidR="00C24FB1">
        <w:rPr>
          <w:b/>
          <w:bCs/>
          <w:i/>
          <w:iCs/>
          <w:color w:val="000000" w:themeColor="text1"/>
        </w:rPr>
        <w:t xml:space="preserve">wyceny </w:t>
      </w:r>
      <w:r w:rsidR="00984222" w:rsidRPr="00984222">
        <w:rPr>
          <w:b/>
          <w:bCs/>
          <w:i/>
          <w:iCs/>
          <w:color w:val="000000" w:themeColor="text1"/>
        </w:rPr>
        <w:t xml:space="preserve"> w celu </w:t>
      </w:r>
      <w:r w:rsidRPr="00984222">
        <w:rPr>
          <w:b/>
          <w:bCs/>
          <w:i/>
          <w:iCs/>
          <w:color w:val="000000" w:themeColor="text1"/>
        </w:rPr>
        <w:t>oszacowania wartości zamówienia</w:t>
      </w:r>
      <w:r w:rsidR="0034078F">
        <w:rPr>
          <w:b/>
          <w:bCs/>
          <w:i/>
          <w:iCs/>
          <w:color w:val="000000" w:themeColor="text1"/>
        </w:rPr>
        <w:t xml:space="preserve"> usługi szkoleniowej</w:t>
      </w:r>
      <w:r w:rsidRPr="00984222">
        <w:rPr>
          <w:b/>
          <w:bCs/>
          <w:i/>
          <w:iCs/>
          <w:color w:val="000000" w:themeColor="text1"/>
        </w:rPr>
        <w:t>.</w:t>
      </w:r>
    </w:p>
    <w:p w14:paraId="5F8CE99D" w14:textId="6325B521" w:rsidR="00921561" w:rsidRPr="001A1DDC" w:rsidRDefault="00921561" w:rsidP="00A5026A">
      <w:pPr>
        <w:pStyle w:val="Akapitzlist"/>
        <w:numPr>
          <w:ilvl w:val="0"/>
          <w:numId w:val="6"/>
        </w:numPr>
        <w:tabs>
          <w:tab w:val="left" w:pos="284"/>
        </w:tabs>
        <w:spacing w:line="240" w:lineRule="auto"/>
        <w:jc w:val="both"/>
        <w:rPr>
          <w:color w:val="000000" w:themeColor="text1"/>
        </w:rPr>
      </w:pPr>
      <w:r w:rsidRPr="00B60DBA">
        <w:rPr>
          <w:b/>
          <w:bCs/>
          <w:color w:val="000000" w:themeColor="text1"/>
        </w:rPr>
        <w:t>Wybór instytucji szkoleniowych</w:t>
      </w:r>
      <w:r w:rsidRPr="001A1DDC">
        <w:rPr>
          <w:color w:val="000000" w:themeColor="text1"/>
        </w:rPr>
        <w:t xml:space="preserve"> na realizację szkoleń grupowych/indywidualnych dokonywany jest w trybie </w:t>
      </w:r>
      <w:r w:rsidRPr="00B60DBA">
        <w:rPr>
          <w:b/>
          <w:bCs/>
          <w:color w:val="000000" w:themeColor="text1"/>
        </w:rPr>
        <w:t>rozeznania rynku</w:t>
      </w:r>
      <w:r w:rsidRPr="001A1DDC">
        <w:rPr>
          <w:color w:val="000000" w:themeColor="text1"/>
        </w:rPr>
        <w:t>:</w:t>
      </w:r>
      <w:r w:rsidR="0034078F">
        <w:rPr>
          <w:color w:val="000000" w:themeColor="text1"/>
        </w:rPr>
        <w:t xml:space="preserve"> </w:t>
      </w:r>
    </w:p>
    <w:p w14:paraId="3BEB07E6" w14:textId="0EF8F491" w:rsidR="00921561" w:rsidRPr="001A1DDC" w:rsidRDefault="00921561" w:rsidP="00A5026A">
      <w:pPr>
        <w:pStyle w:val="Akapitzlist"/>
        <w:numPr>
          <w:ilvl w:val="0"/>
          <w:numId w:val="15"/>
        </w:numPr>
        <w:spacing w:line="240" w:lineRule="auto"/>
        <w:jc w:val="both"/>
        <w:rPr>
          <w:color w:val="000000" w:themeColor="text1"/>
        </w:rPr>
      </w:pPr>
      <w:r w:rsidRPr="001A1DDC">
        <w:rPr>
          <w:color w:val="000000" w:themeColor="text1"/>
        </w:rPr>
        <w:t xml:space="preserve">dla zamówień, których wartość zamówienia, niezależnie od źródeł finansowania, </w:t>
      </w:r>
      <w:r w:rsidR="00606518" w:rsidRPr="001A1DDC">
        <w:rPr>
          <w:color w:val="000000" w:themeColor="text1"/>
        </w:rPr>
        <w:t xml:space="preserve">                              </w:t>
      </w:r>
      <w:r w:rsidRPr="001A1DDC">
        <w:rPr>
          <w:color w:val="000000" w:themeColor="text1"/>
        </w:rPr>
        <w:t xml:space="preserve">nie przekracza </w:t>
      </w:r>
      <w:r w:rsidR="003E1F2F" w:rsidRPr="001A1DDC">
        <w:rPr>
          <w:color w:val="000000" w:themeColor="text1"/>
        </w:rPr>
        <w:t>kwoty</w:t>
      </w:r>
      <w:r w:rsidR="00080055" w:rsidRPr="001A1DDC">
        <w:rPr>
          <w:color w:val="000000" w:themeColor="text1"/>
        </w:rPr>
        <w:t xml:space="preserve"> </w:t>
      </w:r>
      <w:r w:rsidR="00E979F4" w:rsidRPr="001A1DDC">
        <w:rPr>
          <w:color w:val="000000" w:themeColor="text1"/>
        </w:rPr>
        <w:t>1</w:t>
      </w:r>
      <w:r w:rsidR="00080055" w:rsidRPr="001A1DDC">
        <w:rPr>
          <w:color w:val="000000" w:themeColor="text1"/>
        </w:rPr>
        <w:t xml:space="preserve">30 000 </w:t>
      </w:r>
      <w:r w:rsidR="00E979F4" w:rsidRPr="001A1DDC">
        <w:rPr>
          <w:color w:val="000000" w:themeColor="text1"/>
        </w:rPr>
        <w:t>złotych</w:t>
      </w:r>
      <w:r w:rsidRPr="001A1DDC">
        <w:rPr>
          <w:color w:val="000000" w:themeColor="text1"/>
        </w:rPr>
        <w:t xml:space="preserve">, </w:t>
      </w:r>
    </w:p>
    <w:p w14:paraId="64046C17" w14:textId="76BB78BD" w:rsidR="008E0138" w:rsidRPr="001A1DDC" w:rsidRDefault="00921561" w:rsidP="00A5026A">
      <w:pPr>
        <w:pStyle w:val="Akapitzlist"/>
        <w:numPr>
          <w:ilvl w:val="0"/>
          <w:numId w:val="15"/>
        </w:numPr>
        <w:spacing w:line="240" w:lineRule="auto"/>
        <w:jc w:val="both"/>
        <w:rPr>
          <w:color w:val="000000" w:themeColor="text1"/>
        </w:rPr>
      </w:pPr>
      <w:r w:rsidRPr="001A1DDC">
        <w:rPr>
          <w:color w:val="000000" w:themeColor="text1"/>
        </w:rPr>
        <w:t>dla zamówień</w:t>
      </w:r>
      <w:r w:rsidR="00547EA3">
        <w:rPr>
          <w:color w:val="000000" w:themeColor="text1"/>
        </w:rPr>
        <w:t xml:space="preserve"> zgodnie z Wytycznymi, których wartość nie przekracza kwoty 50</w:t>
      </w:r>
      <w:r w:rsidR="00516E6F">
        <w:rPr>
          <w:color w:val="000000" w:themeColor="text1"/>
        </w:rPr>
        <w:t> </w:t>
      </w:r>
      <w:r w:rsidR="00547EA3">
        <w:rPr>
          <w:color w:val="000000" w:themeColor="text1"/>
        </w:rPr>
        <w:t>000</w:t>
      </w:r>
      <w:r w:rsidR="00516E6F">
        <w:rPr>
          <w:color w:val="000000" w:themeColor="text1"/>
        </w:rPr>
        <w:t xml:space="preserve"> </w:t>
      </w:r>
      <w:r w:rsidR="00547EA3">
        <w:rPr>
          <w:color w:val="000000" w:themeColor="text1"/>
        </w:rPr>
        <w:t>zł netto</w:t>
      </w:r>
      <w:r w:rsidR="000E6928">
        <w:rPr>
          <w:color w:val="000000" w:themeColor="text1"/>
        </w:rPr>
        <w:t>.</w:t>
      </w:r>
      <w:r w:rsidR="00547EA3">
        <w:rPr>
          <w:color w:val="000000" w:themeColor="text1"/>
        </w:rPr>
        <w:t xml:space="preserve"> </w:t>
      </w:r>
    </w:p>
    <w:p w14:paraId="4F07CE73" w14:textId="38DEC05D" w:rsidR="00921561" w:rsidRPr="00B60DBA" w:rsidRDefault="00BA7D10" w:rsidP="00073962">
      <w:pPr>
        <w:pStyle w:val="Akapitzlist"/>
        <w:numPr>
          <w:ilvl w:val="0"/>
          <w:numId w:val="6"/>
        </w:numPr>
        <w:spacing w:line="240" w:lineRule="auto"/>
        <w:jc w:val="both"/>
        <w:rPr>
          <w:b/>
          <w:bCs/>
          <w:color w:val="000000" w:themeColor="text1"/>
        </w:rPr>
      </w:pPr>
      <w:r w:rsidRPr="00B60DBA">
        <w:rPr>
          <w:b/>
          <w:bCs/>
          <w:color w:val="000000" w:themeColor="text1"/>
        </w:rPr>
        <w:t>Wybór instytucji szkoleniowych</w:t>
      </w:r>
      <w:r w:rsidRPr="001A1DDC">
        <w:rPr>
          <w:color w:val="000000" w:themeColor="text1"/>
        </w:rPr>
        <w:t xml:space="preserve"> na realizację szkoleń grupowych/indywidualnych, współfinansowanych z funduszy unijnych, których wartość zamówienia (w odniesieniu do danego projektu), </w:t>
      </w:r>
      <w:r w:rsidRPr="00B60DBA">
        <w:rPr>
          <w:b/>
          <w:bCs/>
          <w:color w:val="000000" w:themeColor="text1"/>
        </w:rPr>
        <w:t xml:space="preserve">przekracza 50 000 </w:t>
      </w:r>
      <w:r w:rsidR="00860394" w:rsidRPr="00B60DBA">
        <w:rPr>
          <w:b/>
          <w:bCs/>
          <w:color w:val="000000" w:themeColor="text1"/>
        </w:rPr>
        <w:t>złotych</w:t>
      </w:r>
      <w:r w:rsidRPr="00B60DBA">
        <w:rPr>
          <w:b/>
          <w:bCs/>
          <w:color w:val="000000" w:themeColor="text1"/>
        </w:rPr>
        <w:t xml:space="preserve"> netto, natomiast nie przekracza </w:t>
      </w:r>
      <w:r w:rsidR="00E31F1A" w:rsidRPr="00B60DBA">
        <w:rPr>
          <w:b/>
          <w:bCs/>
          <w:color w:val="000000" w:themeColor="text1"/>
        </w:rPr>
        <w:t xml:space="preserve">kwoty </w:t>
      </w:r>
      <w:r w:rsidR="00971BB4" w:rsidRPr="00B60DBA">
        <w:rPr>
          <w:b/>
          <w:bCs/>
          <w:color w:val="000000" w:themeColor="text1"/>
        </w:rPr>
        <w:t>1</w:t>
      </w:r>
      <w:r w:rsidRPr="00B60DBA">
        <w:rPr>
          <w:b/>
          <w:bCs/>
          <w:color w:val="000000" w:themeColor="text1"/>
        </w:rPr>
        <w:t xml:space="preserve">30 000 </w:t>
      </w:r>
      <w:r w:rsidR="00971BB4" w:rsidRPr="00B60DBA">
        <w:rPr>
          <w:b/>
          <w:bCs/>
          <w:color w:val="000000" w:themeColor="text1"/>
        </w:rPr>
        <w:t>złotych</w:t>
      </w:r>
      <w:r w:rsidRPr="00B60DBA">
        <w:rPr>
          <w:b/>
          <w:bCs/>
          <w:color w:val="000000" w:themeColor="text1"/>
        </w:rPr>
        <w:t>, dokonywany jest</w:t>
      </w:r>
      <w:r w:rsidR="00921561" w:rsidRPr="00B60DBA">
        <w:rPr>
          <w:b/>
          <w:bCs/>
          <w:color w:val="000000" w:themeColor="text1"/>
        </w:rPr>
        <w:t>:</w:t>
      </w:r>
    </w:p>
    <w:p w14:paraId="7123DB4F" w14:textId="77777777" w:rsidR="00547EA3" w:rsidRDefault="00921561" w:rsidP="00A5026A">
      <w:pPr>
        <w:pStyle w:val="Akapitzlist"/>
        <w:numPr>
          <w:ilvl w:val="0"/>
          <w:numId w:val="16"/>
        </w:numPr>
        <w:spacing w:after="0" w:line="240" w:lineRule="auto"/>
        <w:jc w:val="both"/>
        <w:rPr>
          <w:color w:val="000000" w:themeColor="text1"/>
        </w:rPr>
      </w:pPr>
      <w:r w:rsidRPr="00B60DBA">
        <w:rPr>
          <w:b/>
          <w:bCs/>
          <w:color w:val="000000" w:themeColor="text1"/>
        </w:rPr>
        <w:lastRenderedPageBreak/>
        <w:t>zgodnie z zasadą konkurencyjności</w:t>
      </w:r>
      <w:r w:rsidRPr="001A1DDC">
        <w:rPr>
          <w:color w:val="000000" w:themeColor="text1"/>
        </w:rPr>
        <w:t xml:space="preserve">, opisaną w </w:t>
      </w:r>
      <w:r w:rsidR="00A42888" w:rsidRPr="001A1DDC">
        <w:rPr>
          <w:color w:val="000000" w:themeColor="text1"/>
        </w:rPr>
        <w:t xml:space="preserve">Wytycznych </w:t>
      </w:r>
    </w:p>
    <w:p w14:paraId="7987F188" w14:textId="2EF46718" w:rsidR="00921561" w:rsidRPr="00B60DBA" w:rsidRDefault="00A42888" w:rsidP="00547EA3">
      <w:pPr>
        <w:spacing w:after="0" w:line="240" w:lineRule="auto"/>
        <w:ind w:left="708"/>
        <w:jc w:val="both"/>
        <w:rPr>
          <w:b/>
          <w:bCs/>
          <w:color w:val="000000" w:themeColor="text1"/>
          <w:u w:val="single"/>
        </w:rPr>
      </w:pPr>
      <w:r w:rsidRPr="00B60DBA">
        <w:rPr>
          <w:b/>
          <w:bCs/>
          <w:color w:val="000000" w:themeColor="text1"/>
          <w:u w:val="single"/>
        </w:rPr>
        <w:t>lub</w:t>
      </w:r>
    </w:p>
    <w:p w14:paraId="265C85FE" w14:textId="052376E8" w:rsidR="00971BB4" w:rsidRPr="001A1DDC" w:rsidRDefault="00921561" w:rsidP="00A5026A">
      <w:pPr>
        <w:pStyle w:val="Akapitzlist"/>
        <w:numPr>
          <w:ilvl w:val="0"/>
          <w:numId w:val="16"/>
        </w:numPr>
        <w:spacing w:after="0" w:line="240" w:lineRule="auto"/>
        <w:jc w:val="both"/>
        <w:rPr>
          <w:color w:val="000000" w:themeColor="text1"/>
        </w:rPr>
      </w:pPr>
      <w:r w:rsidRPr="00B60DBA">
        <w:rPr>
          <w:b/>
          <w:bCs/>
          <w:color w:val="000000" w:themeColor="text1"/>
        </w:rPr>
        <w:t xml:space="preserve">zgodnie z zasadami i z trybami określonymi w ustawie </w:t>
      </w:r>
      <w:proofErr w:type="spellStart"/>
      <w:r w:rsidRPr="00B60DBA">
        <w:rPr>
          <w:b/>
          <w:bCs/>
          <w:color w:val="000000" w:themeColor="text1"/>
        </w:rPr>
        <w:t>P</w:t>
      </w:r>
      <w:r w:rsidR="002B2E45" w:rsidRPr="00B60DBA">
        <w:rPr>
          <w:b/>
          <w:bCs/>
          <w:color w:val="000000" w:themeColor="text1"/>
        </w:rPr>
        <w:t>zp</w:t>
      </w:r>
      <w:proofErr w:type="spellEnd"/>
      <w:r w:rsidRPr="001A1DDC">
        <w:rPr>
          <w:color w:val="000000" w:themeColor="text1"/>
        </w:rPr>
        <w:t>.</w:t>
      </w:r>
    </w:p>
    <w:p w14:paraId="05B1E5A7" w14:textId="050A4D1F" w:rsidR="002F7E5D" w:rsidRPr="00CA3AA1" w:rsidRDefault="00921561" w:rsidP="004A0683">
      <w:pPr>
        <w:pStyle w:val="Akapitzlist"/>
        <w:numPr>
          <w:ilvl w:val="0"/>
          <w:numId w:val="6"/>
        </w:numPr>
        <w:spacing w:line="240" w:lineRule="auto"/>
        <w:jc w:val="both"/>
        <w:rPr>
          <w:color w:val="000000" w:themeColor="text1"/>
        </w:rPr>
      </w:pPr>
      <w:r w:rsidRPr="00CA3AA1">
        <w:rPr>
          <w:color w:val="000000" w:themeColor="text1"/>
        </w:rPr>
        <w:t xml:space="preserve">Wybór instytucji szkoleniowych na realizację szkoleń grupowych/indywidualnych, </w:t>
      </w:r>
      <w:r w:rsidR="00B60DBA">
        <w:rPr>
          <w:color w:val="000000" w:themeColor="text1"/>
        </w:rPr>
        <w:t xml:space="preserve">                                   </w:t>
      </w:r>
      <w:r w:rsidR="00A42888" w:rsidRPr="00CA3AA1">
        <w:rPr>
          <w:color w:val="000000" w:themeColor="text1"/>
        </w:rPr>
        <w:t xml:space="preserve">dla zamówień, </w:t>
      </w:r>
      <w:r w:rsidR="00BA7D10" w:rsidRPr="00CA3AA1">
        <w:rPr>
          <w:color w:val="000000" w:themeColor="text1"/>
        </w:rPr>
        <w:t xml:space="preserve">których wartość przekracza </w:t>
      </w:r>
      <w:r w:rsidR="00E31F1A" w:rsidRPr="00CA3AA1">
        <w:rPr>
          <w:color w:val="000000" w:themeColor="text1"/>
        </w:rPr>
        <w:t>kwotę</w:t>
      </w:r>
      <w:r w:rsidR="00BA7D10" w:rsidRPr="00CA3AA1">
        <w:rPr>
          <w:color w:val="000000" w:themeColor="text1"/>
        </w:rPr>
        <w:t xml:space="preserve"> </w:t>
      </w:r>
      <w:r w:rsidR="00E979F4" w:rsidRPr="00CA3AA1">
        <w:rPr>
          <w:color w:val="000000" w:themeColor="text1"/>
        </w:rPr>
        <w:t>1</w:t>
      </w:r>
      <w:r w:rsidR="00BA7D10" w:rsidRPr="00CA3AA1">
        <w:rPr>
          <w:color w:val="000000" w:themeColor="text1"/>
        </w:rPr>
        <w:t xml:space="preserve">30 000 </w:t>
      </w:r>
      <w:r w:rsidR="00E979F4" w:rsidRPr="00CA3AA1">
        <w:rPr>
          <w:color w:val="000000" w:themeColor="text1"/>
        </w:rPr>
        <w:t>złotych</w:t>
      </w:r>
      <w:r w:rsidR="00BA7D10" w:rsidRPr="00CA3AA1">
        <w:rPr>
          <w:color w:val="000000" w:themeColor="text1"/>
        </w:rPr>
        <w:t>, niezależnie od źródeł finansowania</w:t>
      </w:r>
      <w:r w:rsidR="00B60DBA">
        <w:rPr>
          <w:color w:val="000000" w:themeColor="text1"/>
        </w:rPr>
        <w:t>,</w:t>
      </w:r>
      <w:r w:rsidR="00B60DBA" w:rsidRPr="00B60DBA">
        <w:rPr>
          <w:color w:val="000000" w:themeColor="text1"/>
        </w:rPr>
        <w:t xml:space="preserve"> </w:t>
      </w:r>
      <w:r w:rsidR="00B60DBA" w:rsidRPr="00CA3AA1">
        <w:rPr>
          <w:color w:val="000000" w:themeColor="text1"/>
        </w:rPr>
        <w:t xml:space="preserve">dokonywany jest </w:t>
      </w:r>
      <w:r w:rsidR="00B60DBA" w:rsidRPr="00CA3AA1">
        <w:rPr>
          <w:b/>
          <w:color w:val="000000" w:themeColor="text1"/>
        </w:rPr>
        <w:t xml:space="preserve">zgodnie z przepisami ustawy </w:t>
      </w:r>
      <w:proofErr w:type="spellStart"/>
      <w:r w:rsidR="00B60DBA" w:rsidRPr="00CA3AA1">
        <w:rPr>
          <w:b/>
          <w:color w:val="000000" w:themeColor="text1"/>
        </w:rPr>
        <w:t>Pzp</w:t>
      </w:r>
      <w:proofErr w:type="spellEnd"/>
      <w:r w:rsidR="00B60DBA">
        <w:rPr>
          <w:b/>
          <w:color w:val="000000" w:themeColor="text1"/>
        </w:rPr>
        <w:t>.</w:t>
      </w:r>
    </w:p>
    <w:p w14:paraId="14C3FC9B" w14:textId="1F042305" w:rsidR="002F7E5D" w:rsidRDefault="00147C11" w:rsidP="002F7E5D">
      <w:pPr>
        <w:autoSpaceDE w:val="0"/>
        <w:autoSpaceDN w:val="0"/>
        <w:adjustRightInd w:val="0"/>
        <w:spacing w:after="0" w:line="240" w:lineRule="auto"/>
        <w:jc w:val="center"/>
        <w:rPr>
          <w:rFonts w:asciiTheme="minorHAnsi" w:eastAsia="FreeSerifBold" w:hAnsiTheme="minorHAnsi"/>
          <w:b/>
          <w:bCs/>
          <w:color w:val="000000" w:themeColor="text1"/>
        </w:rPr>
      </w:pPr>
      <w:r w:rsidRPr="002943B1">
        <w:rPr>
          <w:rFonts w:asciiTheme="minorHAnsi" w:eastAsia="FreeSerifBold" w:hAnsiTheme="minorHAnsi"/>
          <w:b/>
          <w:bCs/>
          <w:color w:val="000000" w:themeColor="text1"/>
        </w:rPr>
        <w:t xml:space="preserve">§ </w:t>
      </w:r>
      <w:r w:rsidR="001A1DDC">
        <w:rPr>
          <w:rFonts w:asciiTheme="minorHAnsi" w:eastAsia="FreeSerifBold" w:hAnsiTheme="minorHAnsi"/>
          <w:b/>
          <w:bCs/>
          <w:color w:val="000000" w:themeColor="text1"/>
        </w:rPr>
        <w:t>6</w:t>
      </w:r>
    </w:p>
    <w:p w14:paraId="4A8697A2" w14:textId="77777777" w:rsidR="00A419BC" w:rsidRPr="002943B1" w:rsidRDefault="00A419BC" w:rsidP="002F7E5D">
      <w:pPr>
        <w:autoSpaceDE w:val="0"/>
        <w:autoSpaceDN w:val="0"/>
        <w:adjustRightInd w:val="0"/>
        <w:spacing w:after="0" w:line="240" w:lineRule="auto"/>
        <w:jc w:val="center"/>
        <w:rPr>
          <w:rFonts w:asciiTheme="minorHAnsi" w:eastAsia="FreeSerifBold" w:hAnsiTheme="minorHAnsi"/>
          <w:b/>
          <w:bCs/>
          <w:color w:val="000000" w:themeColor="text1"/>
        </w:rPr>
      </w:pPr>
    </w:p>
    <w:p w14:paraId="5316F069" w14:textId="6DF061FA" w:rsidR="00A419BC" w:rsidRPr="00AF7600" w:rsidRDefault="00A419BC" w:rsidP="002D6215">
      <w:pPr>
        <w:pStyle w:val="Akapitzlist"/>
        <w:numPr>
          <w:ilvl w:val="0"/>
          <w:numId w:val="46"/>
        </w:numPr>
        <w:autoSpaceDE w:val="0"/>
        <w:autoSpaceDN w:val="0"/>
        <w:adjustRightInd w:val="0"/>
        <w:spacing w:after="0" w:line="240" w:lineRule="auto"/>
        <w:jc w:val="both"/>
        <w:rPr>
          <w:rFonts w:asciiTheme="minorHAnsi" w:eastAsia="FreeSerif" w:hAnsiTheme="minorHAnsi"/>
          <w:bCs/>
          <w:color w:val="000000" w:themeColor="text1"/>
        </w:rPr>
      </w:pPr>
      <w:r w:rsidRPr="00AF7600">
        <w:rPr>
          <w:rFonts w:asciiTheme="minorHAnsi" w:eastAsia="FreeSerif" w:hAnsiTheme="minorHAnsi"/>
          <w:bCs/>
          <w:color w:val="000000" w:themeColor="text1"/>
        </w:rPr>
        <w:t xml:space="preserve">Do realizacji szkoleń może zostać wybierana tylko instytucja posiadająca </w:t>
      </w:r>
      <w:r w:rsidRPr="00AF7600">
        <w:rPr>
          <w:rFonts w:asciiTheme="minorHAnsi" w:eastAsia="FreeSerif" w:hAnsiTheme="minorHAnsi"/>
          <w:b/>
          <w:color w:val="000000" w:themeColor="text1"/>
        </w:rPr>
        <w:t>wpis do rejestru instytucji szkoleniowych</w:t>
      </w:r>
      <w:r w:rsidRPr="00AF7600">
        <w:rPr>
          <w:rFonts w:asciiTheme="minorHAnsi" w:eastAsia="FreeSerif" w:hAnsiTheme="minorHAnsi"/>
          <w:bCs/>
          <w:color w:val="000000" w:themeColor="text1"/>
        </w:rPr>
        <w:t xml:space="preserve"> prowadzony przez wojewódzki urząd pracy właściwy ze względu na siedzibę instytucji szkoleniowej zgodnie z art. 20 ust. </w:t>
      </w:r>
      <w:r w:rsidR="001F61AC" w:rsidRPr="00AF7600">
        <w:rPr>
          <w:rFonts w:asciiTheme="minorHAnsi" w:eastAsia="FreeSerif" w:hAnsiTheme="minorHAnsi"/>
          <w:bCs/>
          <w:color w:val="000000" w:themeColor="text1"/>
        </w:rPr>
        <w:t xml:space="preserve">9 ustawy z dnia 20 kwietnia 2004 roku </w:t>
      </w:r>
    </w:p>
    <w:p w14:paraId="279A9066" w14:textId="737547C8" w:rsidR="001F61AC" w:rsidRPr="002D6215" w:rsidRDefault="002D6215" w:rsidP="002D6215">
      <w:pPr>
        <w:autoSpaceDE w:val="0"/>
        <w:autoSpaceDN w:val="0"/>
        <w:adjustRightInd w:val="0"/>
        <w:spacing w:after="0" w:line="240" w:lineRule="auto"/>
        <w:ind w:left="709"/>
        <w:jc w:val="both"/>
        <w:rPr>
          <w:rFonts w:asciiTheme="minorHAnsi" w:eastAsia="FreeSerif" w:hAnsiTheme="minorHAnsi"/>
          <w:bCs/>
          <w:color w:val="000000" w:themeColor="text1"/>
        </w:rPr>
      </w:pPr>
      <w:r w:rsidRPr="00516E6F">
        <w:rPr>
          <w:rFonts w:asciiTheme="minorHAnsi" w:eastAsia="FreeSerif" w:hAnsiTheme="minorHAnsi"/>
          <w:bCs/>
          <w:i/>
          <w:iCs/>
          <w:color w:val="000000" w:themeColor="text1"/>
        </w:rPr>
        <w:t xml:space="preserve">o </w:t>
      </w:r>
      <w:r w:rsidR="001F61AC" w:rsidRPr="00516E6F">
        <w:rPr>
          <w:rFonts w:asciiTheme="minorHAnsi" w:eastAsia="FreeSerif" w:hAnsiTheme="minorHAnsi"/>
          <w:bCs/>
          <w:i/>
          <w:iCs/>
          <w:color w:val="000000" w:themeColor="text1"/>
        </w:rPr>
        <w:t>promocji zatrudnienia i instytucjach rynku pracy</w:t>
      </w:r>
      <w:r w:rsidR="001F61AC" w:rsidRPr="002D6215">
        <w:rPr>
          <w:rFonts w:asciiTheme="minorHAnsi" w:eastAsia="FreeSerif" w:hAnsiTheme="minorHAnsi"/>
          <w:bCs/>
          <w:color w:val="000000" w:themeColor="text1"/>
        </w:rPr>
        <w:t>.</w:t>
      </w:r>
    </w:p>
    <w:p w14:paraId="2B948E33" w14:textId="30C987BF" w:rsidR="00AF7600" w:rsidRPr="00AF7600" w:rsidRDefault="00AF7600" w:rsidP="002D6215">
      <w:pPr>
        <w:pStyle w:val="Akapitzlist"/>
        <w:numPr>
          <w:ilvl w:val="0"/>
          <w:numId w:val="46"/>
        </w:numPr>
        <w:autoSpaceDE w:val="0"/>
        <w:autoSpaceDN w:val="0"/>
        <w:adjustRightInd w:val="0"/>
        <w:spacing w:after="0" w:line="240" w:lineRule="auto"/>
        <w:jc w:val="both"/>
        <w:rPr>
          <w:rFonts w:asciiTheme="minorHAnsi" w:eastAsia="FreeSerif" w:hAnsiTheme="minorHAnsi"/>
          <w:bCs/>
          <w:color w:val="000000" w:themeColor="text1"/>
        </w:rPr>
      </w:pPr>
      <w:r>
        <w:t xml:space="preserve">W celu dokonania rozeznania rynku usług szkoleniowych </w:t>
      </w:r>
      <w:r w:rsidR="00995010">
        <w:t>Urząd</w:t>
      </w:r>
      <w:r>
        <w:t xml:space="preserve"> zamieszcza na stronie internetowej </w:t>
      </w:r>
      <w:hyperlink r:id="rId10" w:history="1">
        <w:r w:rsidR="00995010" w:rsidRPr="00225B93">
          <w:rPr>
            <w:rStyle w:val="Hipercze"/>
          </w:rPr>
          <w:t>www.srodawielkopolska.praca.gov.pl</w:t>
        </w:r>
      </w:hyperlink>
      <w:r w:rsidR="00516E6F" w:rsidRPr="00516E6F">
        <w:rPr>
          <w:rStyle w:val="Hipercze"/>
          <w:u w:val="none"/>
        </w:rPr>
        <w:t xml:space="preserve"> </w:t>
      </w:r>
      <w:r w:rsidR="00B60DBA" w:rsidRPr="00B60DBA">
        <w:rPr>
          <w:b/>
          <w:bCs/>
          <w:i/>
          <w:iCs/>
        </w:rPr>
        <w:t>Z</w:t>
      </w:r>
      <w:r w:rsidRPr="00B60DBA">
        <w:rPr>
          <w:b/>
          <w:bCs/>
          <w:i/>
          <w:iCs/>
        </w:rPr>
        <w:t>aproszenie do składania ofert</w:t>
      </w:r>
      <w:r w:rsidR="007A6BAF">
        <w:rPr>
          <w:b/>
          <w:bCs/>
          <w:i/>
          <w:iCs/>
        </w:rPr>
        <w:t>y</w:t>
      </w:r>
      <w:r w:rsidRPr="00B60DBA">
        <w:rPr>
          <w:b/>
          <w:bCs/>
          <w:i/>
          <w:iCs/>
        </w:rPr>
        <w:t xml:space="preserve"> szkoleniow</w:t>
      </w:r>
      <w:r w:rsidR="007A6BAF">
        <w:rPr>
          <w:b/>
          <w:bCs/>
          <w:i/>
          <w:iCs/>
        </w:rPr>
        <w:t>ej w ramach rozeznania rynku</w:t>
      </w:r>
      <w:r>
        <w:t xml:space="preserve"> wraz ze szczegółowym opisem przedmiotu zamówienia oraz drukiem </w:t>
      </w:r>
      <w:r w:rsidR="00B60DBA" w:rsidRPr="00B60DBA">
        <w:rPr>
          <w:b/>
          <w:bCs/>
          <w:i/>
          <w:iCs/>
        </w:rPr>
        <w:t>O</w:t>
      </w:r>
      <w:r w:rsidRPr="00B60DBA">
        <w:rPr>
          <w:b/>
          <w:bCs/>
          <w:i/>
          <w:iCs/>
        </w:rPr>
        <w:t>ferty szkoleniowej</w:t>
      </w:r>
      <w:r>
        <w:t xml:space="preserve"> </w:t>
      </w:r>
      <w:r w:rsidR="00860504" w:rsidRPr="008A6C10">
        <w:rPr>
          <w:b/>
          <w:bCs/>
          <w:i/>
          <w:iCs/>
          <w:color w:val="0070C0"/>
        </w:rPr>
        <w:t xml:space="preserve">- </w:t>
      </w:r>
      <w:r w:rsidR="00622276" w:rsidRPr="008A6C10">
        <w:rPr>
          <w:b/>
          <w:bCs/>
          <w:i/>
          <w:iCs/>
          <w:color w:val="0070C0"/>
        </w:rPr>
        <w:t xml:space="preserve">wzór </w:t>
      </w:r>
      <w:r w:rsidR="00693E01">
        <w:rPr>
          <w:b/>
          <w:bCs/>
          <w:i/>
          <w:iCs/>
          <w:color w:val="0070C0"/>
        </w:rPr>
        <w:t>stanowi</w:t>
      </w:r>
      <w:r w:rsidR="00693E01" w:rsidRPr="00693E01">
        <w:rPr>
          <w:b/>
          <w:bCs/>
          <w:i/>
          <w:iCs/>
          <w:color w:val="0070C0"/>
        </w:rPr>
        <w:t xml:space="preserve"> </w:t>
      </w:r>
      <w:r w:rsidR="00693E01" w:rsidRPr="008A6C10">
        <w:rPr>
          <w:b/>
          <w:bCs/>
          <w:i/>
          <w:iCs/>
          <w:color w:val="0070C0"/>
        </w:rPr>
        <w:t>Załącznik nr 4</w:t>
      </w:r>
      <w:r w:rsidR="005C48AD">
        <w:rPr>
          <w:b/>
          <w:bCs/>
          <w:i/>
          <w:iCs/>
          <w:color w:val="0070C0"/>
        </w:rPr>
        <w:t xml:space="preserve"> (FP) lub 4A (EFS+)</w:t>
      </w:r>
      <w:r w:rsidR="00693E01" w:rsidRPr="008A6C10">
        <w:rPr>
          <w:b/>
          <w:bCs/>
          <w:i/>
          <w:iCs/>
          <w:color w:val="0070C0"/>
        </w:rPr>
        <w:t xml:space="preserve"> do Zasad</w:t>
      </w:r>
      <w:r>
        <w:t xml:space="preserve">, </w:t>
      </w:r>
      <w:r w:rsidR="00F35A18">
        <w:t xml:space="preserve"> </w:t>
      </w:r>
      <w:r>
        <w:t>co najmniej na 7 dni przed rozpoczęciem procedury wyboru instytucji szkoleniowej</w:t>
      </w:r>
      <w:r w:rsidR="00112781">
        <w:t xml:space="preserve"> (termin 7 dni kalendarzowych biegnie od dnia następnego po dniu upublicznienia zapytania ofertowego i kończy się z upływem, ostatniego dnia).</w:t>
      </w:r>
    </w:p>
    <w:p w14:paraId="0C92415B" w14:textId="2C907A8C" w:rsidR="00AF7600" w:rsidRDefault="00AF7600" w:rsidP="002D6215">
      <w:pPr>
        <w:pStyle w:val="Akapitzlist"/>
        <w:numPr>
          <w:ilvl w:val="0"/>
          <w:numId w:val="46"/>
        </w:numPr>
        <w:autoSpaceDE w:val="0"/>
        <w:autoSpaceDN w:val="0"/>
        <w:adjustRightInd w:val="0"/>
        <w:spacing w:after="0" w:line="240" w:lineRule="auto"/>
        <w:jc w:val="both"/>
      </w:pPr>
      <w:r>
        <w:t xml:space="preserve">Zamawiający może wysłać </w:t>
      </w:r>
      <w:r w:rsidR="00963156">
        <w:t>informacje</w:t>
      </w:r>
      <w:r>
        <w:t xml:space="preserve"> do składania ofert szkoleniowych do instytucji szkoleniowych. </w:t>
      </w:r>
      <w:r w:rsidR="00963156">
        <w:t>Informacje</w:t>
      </w:r>
      <w:r>
        <w:t xml:space="preserve"> mogą być </w:t>
      </w:r>
      <w:r w:rsidR="002B5CF6">
        <w:t>przesłane</w:t>
      </w:r>
      <w:r>
        <w:t xml:space="preserve"> </w:t>
      </w:r>
      <w:r w:rsidR="002B5CF6">
        <w:t>drogą mailową</w:t>
      </w:r>
      <w:r>
        <w:t xml:space="preserve"> lub telefonicznie. </w:t>
      </w:r>
    </w:p>
    <w:p w14:paraId="469A17D3" w14:textId="211D0DE9" w:rsidR="00AF7600" w:rsidRDefault="00AF7600" w:rsidP="002D6215">
      <w:pPr>
        <w:pStyle w:val="Akapitzlist"/>
        <w:numPr>
          <w:ilvl w:val="0"/>
          <w:numId w:val="46"/>
        </w:numPr>
        <w:autoSpaceDE w:val="0"/>
        <w:autoSpaceDN w:val="0"/>
        <w:adjustRightInd w:val="0"/>
        <w:spacing w:after="0" w:line="240" w:lineRule="auto"/>
        <w:jc w:val="both"/>
      </w:pPr>
      <w:bookmarkStart w:id="3" w:name="_Hlk145585237"/>
      <w:r>
        <w:t xml:space="preserve">Instytucja szkoleniowa składa ofertę szkoleniową na druku o którym mowa w ust. </w:t>
      </w:r>
      <w:r w:rsidR="00112781">
        <w:t>2</w:t>
      </w:r>
      <w:r>
        <w:t xml:space="preserve"> wraz</w:t>
      </w:r>
      <w:r w:rsidR="00112781">
        <w:t xml:space="preserve">                       </w:t>
      </w:r>
      <w:r>
        <w:t xml:space="preserve"> z załącznikami w terminie podanym w zaproszeniu do składania ofert</w:t>
      </w:r>
      <w:r w:rsidR="00112781">
        <w:t xml:space="preserve"> szkoleniowych.</w:t>
      </w:r>
    </w:p>
    <w:bookmarkEnd w:id="3"/>
    <w:p w14:paraId="6EEBDBFF" w14:textId="3990EEA4" w:rsidR="00AF7600" w:rsidRDefault="00AF7600" w:rsidP="002D6215">
      <w:pPr>
        <w:pStyle w:val="Akapitzlist"/>
        <w:numPr>
          <w:ilvl w:val="0"/>
          <w:numId w:val="46"/>
        </w:numPr>
        <w:autoSpaceDE w:val="0"/>
        <w:autoSpaceDN w:val="0"/>
        <w:adjustRightInd w:val="0"/>
        <w:spacing w:after="0" w:line="240" w:lineRule="auto"/>
        <w:jc w:val="both"/>
      </w:pPr>
      <w:r>
        <w:t xml:space="preserve">Koszt szkolenia przedstawiony w ofercie szkoleniowej nie może być rażąco wyższy niż środki założone w planie finansowym Urzędu na ten cel, w przeciwnym wypadku oferta szkoleniowa zostanie odrzucona. </w:t>
      </w:r>
    </w:p>
    <w:p w14:paraId="10BD3EB1" w14:textId="77777777" w:rsidR="00112781" w:rsidRDefault="002D6215" w:rsidP="002D6215">
      <w:pPr>
        <w:pStyle w:val="Akapitzlist"/>
        <w:numPr>
          <w:ilvl w:val="0"/>
          <w:numId w:val="46"/>
        </w:numPr>
        <w:autoSpaceDE w:val="0"/>
        <w:autoSpaceDN w:val="0"/>
        <w:adjustRightInd w:val="0"/>
        <w:spacing w:after="0" w:line="240" w:lineRule="auto"/>
        <w:jc w:val="both"/>
      </w:pPr>
      <w:r>
        <w:t xml:space="preserve">Zamawiający żąda od oferenta w wyznaczonym terminie wyjaśnień w przypadku, gdy oferowany koszt szkolenia: </w:t>
      </w:r>
    </w:p>
    <w:p w14:paraId="3E7FB911" w14:textId="1DB7F95A" w:rsidR="00112781" w:rsidRDefault="002D6215" w:rsidP="00112781">
      <w:pPr>
        <w:autoSpaceDE w:val="0"/>
        <w:autoSpaceDN w:val="0"/>
        <w:adjustRightInd w:val="0"/>
        <w:spacing w:after="0" w:line="240" w:lineRule="auto"/>
        <w:ind w:left="708"/>
        <w:jc w:val="both"/>
      </w:pPr>
      <w:r>
        <w:t xml:space="preserve">a) wydaje się rażąco niski w stosunku do przedmiotu zamówienia, tj. różni się o więcej niż 30% </w:t>
      </w:r>
      <w:r w:rsidR="00112781">
        <w:t xml:space="preserve">  </w:t>
      </w:r>
      <w:r>
        <w:t>od średniej arytmetycznej kosztów wszystkich ofert szkoleniowych niepodlegających odrzuceniu</w:t>
      </w:r>
      <w:r w:rsidR="00112781">
        <w:t>,</w:t>
      </w:r>
      <w:r>
        <w:t xml:space="preserve"> </w:t>
      </w:r>
    </w:p>
    <w:p w14:paraId="44F9EAB2" w14:textId="21D00A5E" w:rsidR="002D6215" w:rsidRDefault="002D6215" w:rsidP="00112781">
      <w:pPr>
        <w:autoSpaceDE w:val="0"/>
        <w:autoSpaceDN w:val="0"/>
        <w:adjustRightInd w:val="0"/>
        <w:spacing w:after="0" w:line="240" w:lineRule="auto"/>
        <w:ind w:left="708"/>
        <w:jc w:val="both"/>
      </w:pPr>
      <w:r>
        <w:t>b) budzi wątpliwości Zamawiającego co do możliwości wykonania przedmiotu zamówienia zgodnie z wymaganiami określonymi w zaproszeniu do składania ofert</w:t>
      </w:r>
      <w:r w:rsidR="00F92F9C">
        <w:t xml:space="preserve"> szkoleniowych</w:t>
      </w:r>
      <w:r>
        <w:t xml:space="preserve">. </w:t>
      </w:r>
    </w:p>
    <w:p w14:paraId="25DF8FAB" w14:textId="64A7336E" w:rsidR="00AF7600" w:rsidRDefault="00AF7600" w:rsidP="002D6215">
      <w:pPr>
        <w:pStyle w:val="Akapitzlist"/>
        <w:numPr>
          <w:ilvl w:val="0"/>
          <w:numId w:val="46"/>
        </w:numPr>
        <w:autoSpaceDE w:val="0"/>
        <w:autoSpaceDN w:val="0"/>
        <w:adjustRightInd w:val="0"/>
        <w:spacing w:after="0" w:line="240" w:lineRule="auto"/>
        <w:jc w:val="both"/>
      </w:pPr>
      <w:r>
        <w:t xml:space="preserve">Zamawiający może odrzucić ofertę szkoleniową w przypadku, gdy wyjaśnienia o których mowa w ust. </w:t>
      </w:r>
      <w:r w:rsidR="004519EA">
        <w:t>6</w:t>
      </w:r>
      <w:r>
        <w:t xml:space="preserve"> nie uzasadniają podanego kosztu w tej ofercie. </w:t>
      </w:r>
    </w:p>
    <w:p w14:paraId="25FA2509" w14:textId="31FB677A" w:rsidR="00AF7600" w:rsidRDefault="00AF7600" w:rsidP="002D6215">
      <w:pPr>
        <w:pStyle w:val="Akapitzlist"/>
        <w:numPr>
          <w:ilvl w:val="0"/>
          <w:numId w:val="46"/>
        </w:numPr>
        <w:autoSpaceDE w:val="0"/>
        <w:autoSpaceDN w:val="0"/>
        <w:adjustRightInd w:val="0"/>
        <w:spacing w:after="0" w:line="240" w:lineRule="auto"/>
        <w:jc w:val="both"/>
      </w:pPr>
      <w:r>
        <w:t xml:space="preserve">Wyboru instytucji szkoleniowej dokonuje się spośród wszystkich ofert szkoleniowych, które wpłynęły w terminie składania ofert szkoleniowych z zastrzeżeniem ust. </w:t>
      </w:r>
      <w:r w:rsidR="004519EA">
        <w:t>5</w:t>
      </w:r>
      <w:r>
        <w:t xml:space="preserve"> - </w:t>
      </w:r>
      <w:r w:rsidR="004519EA">
        <w:t>7</w:t>
      </w:r>
      <w:r>
        <w:t xml:space="preserve">. </w:t>
      </w:r>
    </w:p>
    <w:p w14:paraId="49ECA134" w14:textId="24F971DD" w:rsidR="008621E1" w:rsidRDefault="00AF7600" w:rsidP="006E50FB">
      <w:pPr>
        <w:pStyle w:val="Akapitzlist"/>
        <w:numPr>
          <w:ilvl w:val="0"/>
          <w:numId w:val="46"/>
        </w:numPr>
        <w:autoSpaceDE w:val="0"/>
        <w:autoSpaceDN w:val="0"/>
        <w:adjustRightInd w:val="0"/>
        <w:spacing w:after="0" w:line="240" w:lineRule="auto"/>
        <w:ind w:left="708"/>
        <w:jc w:val="both"/>
      </w:pPr>
      <w:r>
        <w:t>W przypadku, gdy w wyniku rozeznania rynku usług szkoleniowych wpłynie jedna oferta szkoleniowa</w:t>
      </w:r>
      <w:r w:rsidR="008621E1">
        <w:t xml:space="preserve"> </w:t>
      </w:r>
      <w:r>
        <w:t>Zamawiający</w:t>
      </w:r>
      <w:r w:rsidR="00516E6F">
        <w:t xml:space="preserve"> </w:t>
      </w:r>
      <w:r>
        <w:t>pozyskuje informacje o innych ofertach zgodnych cenowo</w:t>
      </w:r>
      <w:r w:rsidR="0046314E">
        <w:t xml:space="preserve">                                   </w:t>
      </w:r>
      <w:r>
        <w:t xml:space="preserve"> i przedmiotowo z opisem zamówienia, pozwalających porównać i stwierdzić, czy złożona propozycja nie odstaje od innych propozycji rynkowych</w:t>
      </w:r>
      <w:r w:rsidR="008621E1">
        <w:t xml:space="preserve"> np. ze stron internetowych.</w:t>
      </w:r>
    </w:p>
    <w:p w14:paraId="352889D3" w14:textId="2BC0A42E" w:rsidR="008621E1" w:rsidRDefault="008621E1" w:rsidP="008621E1">
      <w:pPr>
        <w:pStyle w:val="Akapitzlist"/>
        <w:numPr>
          <w:ilvl w:val="0"/>
          <w:numId w:val="46"/>
        </w:numPr>
        <w:autoSpaceDE w:val="0"/>
        <w:autoSpaceDN w:val="0"/>
        <w:adjustRightInd w:val="0"/>
        <w:spacing w:after="0" w:line="240" w:lineRule="auto"/>
        <w:jc w:val="both"/>
      </w:pPr>
      <w:r>
        <w:t>W przypadku, gdy w wyniku rozeznania rynku usług szkoleniowych nie otrzymano żadnej oferty Zamawiający:</w:t>
      </w:r>
    </w:p>
    <w:p w14:paraId="1CFF88FF" w14:textId="7B4E2CF4" w:rsidR="00845871" w:rsidRPr="00845871" w:rsidRDefault="008621E1" w:rsidP="008621E1">
      <w:pPr>
        <w:pStyle w:val="Akapitzlist"/>
        <w:numPr>
          <w:ilvl w:val="0"/>
          <w:numId w:val="47"/>
        </w:numPr>
        <w:autoSpaceDE w:val="0"/>
        <w:autoSpaceDN w:val="0"/>
        <w:adjustRightInd w:val="0"/>
        <w:spacing w:after="0" w:line="240" w:lineRule="auto"/>
        <w:jc w:val="both"/>
      </w:pPr>
      <w:r w:rsidRPr="008621E1">
        <w:rPr>
          <w:rFonts w:asciiTheme="minorHAnsi" w:eastAsia="FreeSerif" w:hAnsiTheme="minorHAnsi"/>
        </w:rPr>
        <w:t xml:space="preserve">podejmuje kolejne działania w celu ustalenia ceny rynkowej zamawianej usługi </w:t>
      </w:r>
      <w:r w:rsidR="0046314E">
        <w:rPr>
          <w:rFonts w:asciiTheme="minorHAnsi" w:eastAsia="FreeSerif" w:hAnsiTheme="minorHAnsi"/>
        </w:rPr>
        <w:t xml:space="preserve">                               </w:t>
      </w:r>
      <w:r>
        <w:rPr>
          <w:rFonts w:asciiTheme="minorHAnsi" w:eastAsia="FreeSerif" w:hAnsiTheme="minorHAnsi"/>
        </w:rPr>
        <w:t xml:space="preserve"> </w:t>
      </w:r>
      <w:r w:rsidRPr="008621E1">
        <w:rPr>
          <w:rFonts w:asciiTheme="minorHAnsi" w:eastAsia="FreeSerif" w:hAnsiTheme="minorHAnsi"/>
        </w:rPr>
        <w:t xml:space="preserve">np. </w:t>
      </w:r>
      <w:r>
        <w:rPr>
          <w:rFonts w:asciiTheme="minorHAnsi" w:eastAsia="FreeSerif" w:hAnsiTheme="minorHAnsi"/>
        </w:rPr>
        <w:t>ponowne upublicznienie na stronie internetowej Urzędu</w:t>
      </w:r>
      <w:r w:rsidR="0046314E">
        <w:rPr>
          <w:rFonts w:asciiTheme="minorHAnsi" w:eastAsia="FreeSerif" w:hAnsiTheme="minorHAnsi"/>
        </w:rPr>
        <w:t xml:space="preserve"> </w:t>
      </w:r>
      <w:bookmarkStart w:id="4" w:name="_Hlk142639396"/>
      <w:r w:rsidR="0046314E">
        <w:fldChar w:fldCharType="begin"/>
      </w:r>
      <w:r w:rsidR="0046314E">
        <w:instrText>HYPERLINK "http://www.srodawielkopolska.praca.gov.pl"</w:instrText>
      </w:r>
      <w:r w:rsidR="0046314E">
        <w:fldChar w:fldCharType="separate"/>
      </w:r>
      <w:r w:rsidR="0046314E" w:rsidRPr="00225B93">
        <w:rPr>
          <w:rStyle w:val="Hipercze"/>
        </w:rPr>
        <w:t>www.srodawielkopolska.praca.gov.pl</w:t>
      </w:r>
      <w:r w:rsidR="0046314E">
        <w:rPr>
          <w:rStyle w:val="Hipercze"/>
        </w:rPr>
        <w:fldChar w:fldCharType="end"/>
      </w:r>
      <w:bookmarkEnd w:id="4"/>
      <w:r w:rsidR="0046314E">
        <w:rPr>
          <w:rStyle w:val="Hipercze"/>
        </w:rPr>
        <w:t xml:space="preserve"> </w:t>
      </w:r>
      <w:r w:rsidR="00845871">
        <w:rPr>
          <w:rFonts w:asciiTheme="minorHAnsi" w:eastAsia="FreeSerif" w:hAnsiTheme="minorHAnsi"/>
        </w:rPr>
        <w:t xml:space="preserve"> </w:t>
      </w:r>
    </w:p>
    <w:p w14:paraId="614DB716" w14:textId="428A04AF" w:rsidR="00845871" w:rsidRPr="00845871" w:rsidRDefault="00845871" w:rsidP="00845871">
      <w:pPr>
        <w:autoSpaceDE w:val="0"/>
        <w:autoSpaceDN w:val="0"/>
        <w:adjustRightInd w:val="0"/>
        <w:spacing w:after="0" w:line="240" w:lineRule="auto"/>
        <w:ind w:left="708"/>
        <w:jc w:val="both"/>
        <w:rPr>
          <w:u w:val="single"/>
        </w:rPr>
      </w:pPr>
      <w:r>
        <w:rPr>
          <w:rFonts w:asciiTheme="minorHAnsi" w:eastAsia="FreeSerif" w:hAnsiTheme="minorHAnsi"/>
        </w:rPr>
        <w:t xml:space="preserve">       </w:t>
      </w:r>
      <w:r w:rsidRPr="00845871">
        <w:rPr>
          <w:rFonts w:asciiTheme="minorHAnsi" w:eastAsia="FreeSerif" w:hAnsiTheme="minorHAnsi"/>
          <w:u w:val="single"/>
        </w:rPr>
        <w:t>lub</w:t>
      </w:r>
    </w:p>
    <w:p w14:paraId="23482C01" w14:textId="49FB8F67" w:rsidR="008621E1" w:rsidRDefault="008621E1" w:rsidP="008621E1">
      <w:pPr>
        <w:pStyle w:val="Akapitzlist"/>
        <w:numPr>
          <w:ilvl w:val="0"/>
          <w:numId w:val="47"/>
        </w:numPr>
        <w:autoSpaceDE w:val="0"/>
        <w:autoSpaceDN w:val="0"/>
        <w:adjustRightInd w:val="0"/>
        <w:spacing w:after="0" w:line="240" w:lineRule="auto"/>
        <w:jc w:val="both"/>
      </w:pPr>
      <w:r w:rsidRPr="008621E1">
        <w:rPr>
          <w:rFonts w:asciiTheme="minorHAnsi" w:eastAsia="FreeSerif" w:hAnsiTheme="minorHAnsi"/>
        </w:rPr>
        <w:t>ponowną wysyłkę zapytań ofertowych do potencjalnych wykonawców zamówienia</w:t>
      </w:r>
      <w:r>
        <w:rPr>
          <w:rFonts w:asciiTheme="minorHAnsi" w:eastAsia="FreeSerif" w:hAnsiTheme="minorHAnsi"/>
        </w:rPr>
        <w:t xml:space="preserve">                     </w:t>
      </w:r>
      <w:r w:rsidRPr="008621E1">
        <w:rPr>
          <w:rFonts w:asciiTheme="minorHAnsi" w:eastAsia="FreeSerif" w:hAnsiTheme="minorHAnsi"/>
        </w:rPr>
        <w:t xml:space="preserve"> (o ile na rynku istnieją inni wykonawcy danego zamówienia</w:t>
      </w:r>
      <w:r>
        <w:rPr>
          <w:rFonts w:asciiTheme="minorHAnsi" w:eastAsia="FreeSerif" w:hAnsiTheme="minorHAnsi"/>
        </w:rPr>
        <w:t>)</w:t>
      </w:r>
      <w:r w:rsidR="0046314E">
        <w:rPr>
          <w:rFonts w:asciiTheme="minorHAnsi" w:eastAsia="FreeSerif" w:hAnsiTheme="minorHAnsi"/>
        </w:rPr>
        <w:t>.</w:t>
      </w:r>
    </w:p>
    <w:p w14:paraId="0EAD420C" w14:textId="1AE4F522" w:rsidR="00AF7600" w:rsidRDefault="00AF7600" w:rsidP="00845871">
      <w:pPr>
        <w:pStyle w:val="Akapitzlist"/>
        <w:numPr>
          <w:ilvl w:val="0"/>
          <w:numId w:val="46"/>
        </w:numPr>
        <w:autoSpaceDE w:val="0"/>
        <w:autoSpaceDN w:val="0"/>
        <w:adjustRightInd w:val="0"/>
        <w:spacing w:after="0" w:line="240" w:lineRule="auto"/>
        <w:jc w:val="both"/>
      </w:pPr>
      <w:bookmarkStart w:id="5" w:name="_Hlk145507427"/>
      <w:r>
        <w:t>Po dokonaniu rozeznania rynku na określone szkolenie i wyborze najkorzystniejszej oferty</w:t>
      </w:r>
      <w:r w:rsidR="008C51FD">
        <w:t>,</w:t>
      </w:r>
      <w:r>
        <w:t xml:space="preserve"> pozostaje ona aktualna przez okres 3 miesięcy od dnia jej wpływu. W tym okresie na jej podstawie Urząd może organizować kolejne szkolenie obejmujące ten sam zakres przedmiotowy</w:t>
      </w:r>
      <w:r w:rsidR="00C1582C">
        <w:t>, bez ponownego dokonania analizy rynku.</w:t>
      </w:r>
    </w:p>
    <w:p w14:paraId="4241ED1B" w14:textId="10F9064B" w:rsidR="00AF7600" w:rsidRDefault="00AF7600" w:rsidP="00845871">
      <w:pPr>
        <w:pStyle w:val="Akapitzlist"/>
        <w:numPr>
          <w:ilvl w:val="0"/>
          <w:numId w:val="46"/>
        </w:numPr>
        <w:autoSpaceDE w:val="0"/>
        <w:autoSpaceDN w:val="0"/>
        <w:adjustRightInd w:val="0"/>
        <w:spacing w:after="0" w:line="240" w:lineRule="auto"/>
        <w:jc w:val="both"/>
      </w:pPr>
      <w:bookmarkStart w:id="6" w:name="_Hlk145507551"/>
      <w:bookmarkEnd w:id="5"/>
      <w:r>
        <w:lastRenderedPageBreak/>
        <w:t>W sytuacji opisanej w ust. 1</w:t>
      </w:r>
      <w:r w:rsidR="0046314E">
        <w:t>1</w:t>
      </w:r>
      <w:r>
        <w:t xml:space="preserve"> konieczne jest wcześniejsze potwierdzenie z potencjalnym </w:t>
      </w:r>
      <w:r w:rsidR="003C5ACC">
        <w:t>W</w:t>
      </w:r>
      <w:r>
        <w:t xml:space="preserve">ykonawcą możliwości przeprowadzenia szkolenia oraz ustalenie jego terminu w formie pisemnej. </w:t>
      </w:r>
    </w:p>
    <w:bookmarkEnd w:id="6"/>
    <w:p w14:paraId="7805AC56" w14:textId="55AF352B" w:rsidR="00AF7600" w:rsidRDefault="00AF7600" w:rsidP="004A0683">
      <w:pPr>
        <w:pStyle w:val="Akapitzlist"/>
        <w:numPr>
          <w:ilvl w:val="0"/>
          <w:numId w:val="46"/>
        </w:numPr>
        <w:autoSpaceDE w:val="0"/>
        <w:autoSpaceDN w:val="0"/>
        <w:adjustRightInd w:val="0"/>
        <w:spacing w:after="0" w:line="240" w:lineRule="auto"/>
        <w:jc w:val="both"/>
      </w:pPr>
      <w:r>
        <w:t xml:space="preserve">W przypadku, gdy podczas trwania postępowania dotyczącego wyboru oferty szkoleniowej, </w:t>
      </w:r>
      <w:r w:rsidR="0046314E">
        <w:t>w</w:t>
      </w:r>
      <w:r>
        <w:t xml:space="preserve">płynie wniosek osoby uprawnionej na szkolenie indywidualne o tożsamej tematyce, Urząd może skierować </w:t>
      </w:r>
      <w:r w:rsidR="00F90129">
        <w:t>J</w:t>
      </w:r>
      <w:r>
        <w:t xml:space="preserve">ą na szkolenie do wybranej instytucji szkoleniowej, kierując tym samym na szkolenie większą liczbę osób, niż przewidziana w zaproszeniu do składania ofert szkoleniowych. </w:t>
      </w:r>
    </w:p>
    <w:p w14:paraId="1DB48C28" w14:textId="318F019D" w:rsidR="00AF7600" w:rsidRDefault="00AF7600" w:rsidP="004A0683">
      <w:pPr>
        <w:pStyle w:val="Akapitzlist"/>
        <w:numPr>
          <w:ilvl w:val="0"/>
          <w:numId w:val="46"/>
        </w:numPr>
        <w:autoSpaceDE w:val="0"/>
        <w:autoSpaceDN w:val="0"/>
        <w:adjustRightInd w:val="0"/>
        <w:spacing w:after="0" w:line="240" w:lineRule="auto"/>
        <w:jc w:val="both"/>
      </w:pPr>
      <w:r>
        <w:t xml:space="preserve">Urząd ma prawo przerwania postępowania w sprawie wyboru instytucji szkoleniowej bez podania przyczyny na każdym jego etapie. </w:t>
      </w:r>
    </w:p>
    <w:p w14:paraId="53A19AFD" w14:textId="452A71C5" w:rsidR="001A1DDC" w:rsidRPr="002D6215" w:rsidRDefault="00AF7600" w:rsidP="004A0683">
      <w:pPr>
        <w:pStyle w:val="Akapitzlist"/>
        <w:numPr>
          <w:ilvl w:val="0"/>
          <w:numId w:val="46"/>
        </w:numPr>
        <w:autoSpaceDE w:val="0"/>
        <w:autoSpaceDN w:val="0"/>
        <w:adjustRightInd w:val="0"/>
        <w:spacing w:after="0" w:line="240" w:lineRule="auto"/>
        <w:ind w:left="426" w:hanging="66"/>
        <w:jc w:val="both"/>
        <w:rPr>
          <w:rFonts w:asciiTheme="minorHAnsi" w:eastAsia="FreeSerif" w:hAnsiTheme="minorHAnsi"/>
          <w:bCs/>
          <w:color w:val="000000" w:themeColor="text1"/>
        </w:rPr>
      </w:pPr>
      <w:r>
        <w:t>Wykonawca ma obowiązek osobistego wykonania usługi szkoleniowej</w:t>
      </w:r>
      <w:r w:rsidR="00F92F9C">
        <w:t>.</w:t>
      </w:r>
    </w:p>
    <w:p w14:paraId="116AF200" w14:textId="5316BB3F" w:rsidR="0009736A" w:rsidRPr="0046314E" w:rsidRDefault="0009736A" w:rsidP="004A0683">
      <w:pPr>
        <w:pStyle w:val="Akapitzlist"/>
        <w:numPr>
          <w:ilvl w:val="0"/>
          <w:numId w:val="46"/>
        </w:numPr>
        <w:autoSpaceDE w:val="0"/>
        <w:autoSpaceDN w:val="0"/>
        <w:adjustRightInd w:val="0"/>
        <w:spacing w:after="0" w:line="240" w:lineRule="auto"/>
        <w:jc w:val="both"/>
        <w:rPr>
          <w:rFonts w:asciiTheme="minorHAnsi" w:eastAsia="FreeSerif" w:hAnsiTheme="minorHAnsi"/>
          <w:color w:val="000000" w:themeColor="text1"/>
        </w:rPr>
      </w:pPr>
      <w:r w:rsidRPr="0046314E">
        <w:rPr>
          <w:rFonts w:asciiTheme="minorHAnsi" w:eastAsia="FreeSerif" w:hAnsiTheme="minorHAnsi"/>
          <w:color w:val="000000" w:themeColor="text1"/>
        </w:rPr>
        <w:t>W celu wyboru instytucji szkoleniowej do przeprowadzenia szkoleń dla zamówień realizowanych w trybie rozeznania rynku</w:t>
      </w:r>
      <w:r w:rsidR="0046314E">
        <w:rPr>
          <w:rFonts w:asciiTheme="minorHAnsi" w:eastAsia="FreeSerif" w:hAnsiTheme="minorHAnsi"/>
          <w:color w:val="000000" w:themeColor="text1"/>
        </w:rPr>
        <w:t xml:space="preserve"> finansowanych ze środków z Funduszu Pracy</w:t>
      </w:r>
      <w:r w:rsidRPr="0046314E">
        <w:rPr>
          <w:rFonts w:asciiTheme="minorHAnsi" w:eastAsia="FreeSerif" w:hAnsiTheme="minorHAnsi"/>
          <w:color w:val="000000" w:themeColor="text1"/>
        </w:rPr>
        <w:t xml:space="preserve">, </w:t>
      </w:r>
      <w:r w:rsidR="0046314E">
        <w:rPr>
          <w:rFonts w:asciiTheme="minorHAnsi" w:eastAsia="FreeSerif" w:hAnsiTheme="minorHAnsi"/>
          <w:color w:val="000000" w:themeColor="text1"/>
        </w:rPr>
        <w:t xml:space="preserve">                            </w:t>
      </w:r>
      <w:r w:rsidRPr="0046314E">
        <w:rPr>
          <w:rFonts w:asciiTheme="minorHAnsi" w:eastAsia="FreeSerif" w:hAnsiTheme="minorHAnsi"/>
          <w:color w:val="000000" w:themeColor="text1"/>
        </w:rPr>
        <w:t>w przypadku konieczności realizacji szkolenia w sytuacjach wyjątkowych i uzasadnionych</w:t>
      </w:r>
      <w:r w:rsidR="0046314E">
        <w:rPr>
          <w:rFonts w:asciiTheme="minorHAnsi" w:eastAsia="FreeSerif" w:hAnsiTheme="minorHAnsi"/>
          <w:color w:val="000000" w:themeColor="text1"/>
        </w:rPr>
        <w:t xml:space="preserve">                  </w:t>
      </w:r>
      <w:r w:rsidRPr="0046314E">
        <w:rPr>
          <w:rFonts w:asciiTheme="minorHAnsi" w:eastAsia="FreeSerif" w:hAnsiTheme="minorHAnsi"/>
          <w:color w:val="000000" w:themeColor="text1"/>
        </w:rPr>
        <w:t xml:space="preserve"> np.: krótki termin na realizację szkolenia lub indywidualizacja, Urząd przesyła </w:t>
      </w:r>
      <w:r w:rsidRPr="0046314E">
        <w:rPr>
          <w:rFonts w:asciiTheme="minorHAnsi" w:eastAsia="FreeSerif" w:hAnsiTheme="minorHAnsi"/>
          <w:i/>
          <w:iCs/>
          <w:color w:val="000000" w:themeColor="text1"/>
        </w:rPr>
        <w:t>Zaproszenie do</w:t>
      </w:r>
      <w:r w:rsidRPr="0046314E">
        <w:rPr>
          <w:rFonts w:asciiTheme="minorHAnsi" w:eastAsia="FreeSerif" w:hAnsiTheme="minorHAnsi"/>
          <w:color w:val="000000" w:themeColor="text1"/>
        </w:rPr>
        <w:t xml:space="preserve"> </w:t>
      </w:r>
      <w:r w:rsidRPr="0046314E">
        <w:rPr>
          <w:rFonts w:asciiTheme="minorHAnsi" w:eastAsia="FreeSerif" w:hAnsiTheme="minorHAnsi"/>
          <w:i/>
          <w:iCs/>
          <w:color w:val="000000" w:themeColor="text1"/>
        </w:rPr>
        <w:t>składania ofert</w:t>
      </w:r>
      <w:r w:rsidR="0046314E">
        <w:rPr>
          <w:rFonts w:asciiTheme="minorHAnsi" w:eastAsia="FreeSerif" w:hAnsiTheme="minorHAnsi"/>
          <w:i/>
          <w:iCs/>
          <w:color w:val="000000" w:themeColor="text1"/>
        </w:rPr>
        <w:t xml:space="preserve"> szkoleniowych</w:t>
      </w:r>
      <w:r w:rsidRPr="0046314E">
        <w:rPr>
          <w:rFonts w:asciiTheme="minorHAnsi" w:eastAsia="FreeSerif" w:hAnsiTheme="minorHAnsi"/>
          <w:color w:val="000000" w:themeColor="text1"/>
        </w:rPr>
        <w:t xml:space="preserve">, tylko do wytypowanego wykonawcy. Powyższe wymaga odrębnej akceptacji Dyrektora lub Zastępcy Dyrektora. </w:t>
      </w:r>
    </w:p>
    <w:p w14:paraId="4A5A7F28" w14:textId="1AD57D74" w:rsidR="00E7440A" w:rsidRPr="0004476E" w:rsidRDefault="00E7440A" w:rsidP="004A0683">
      <w:pPr>
        <w:pStyle w:val="Akapitzlist"/>
        <w:numPr>
          <w:ilvl w:val="0"/>
          <w:numId w:val="46"/>
        </w:numPr>
        <w:autoSpaceDE w:val="0"/>
        <w:autoSpaceDN w:val="0"/>
        <w:adjustRightInd w:val="0"/>
        <w:spacing w:after="0" w:line="240" w:lineRule="auto"/>
        <w:jc w:val="both"/>
        <w:rPr>
          <w:rFonts w:asciiTheme="minorHAnsi" w:eastAsia="FreeSerif" w:hAnsiTheme="minorHAnsi"/>
        </w:rPr>
      </w:pPr>
      <w:r w:rsidRPr="0004476E">
        <w:rPr>
          <w:rFonts w:asciiTheme="minorHAnsi" w:eastAsia="FreeSerif" w:hAnsiTheme="minorHAnsi"/>
        </w:rPr>
        <w:t>W przypadku jeśli:</w:t>
      </w:r>
    </w:p>
    <w:p w14:paraId="0CCD045D" w14:textId="183DA6AB" w:rsidR="00E7440A" w:rsidRPr="0004476E" w:rsidRDefault="00E7440A" w:rsidP="004A0683">
      <w:pPr>
        <w:pStyle w:val="Akapitzlist"/>
        <w:numPr>
          <w:ilvl w:val="0"/>
          <w:numId w:val="12"/>
        </w:numPr>
        <w:autoSpaceDE w:val="0"/>
        <w:autoSpaceDN w:val="0"/>
        <w:adjustRightInd w:val="0"/>
        <w:spacing w:after="0" w:line="240" w:lineRule="auto"/>
        <w:ind w:hanging="359"/>
        <w:jc w:val="both"/>
        <w:rPr>
          <w:rFonts w:asciiTheme="minorHAnsi" w:eastAsia="FreeSerif" w:hAnsiTheme="minorHAnsi"/>
        </w:rPr>
      </w:pPr>
      <w:r w:rsidRPr="0004476E">
        <w:rPr>
          <w:rFonts w:asciiTheme="minorHAnsi" w:eastAsia="FreeSerif" w:hAnsiTheme="minorHAnsi"/>
        </w:rPr>
        <w:t xml:space="preserve">Urząd nie dysponuje ofertami (nie złożono w terminie żadnej oferty) lub nie dysponuje dokumentami potwierdzającymi dokonanie analizy cen usługi potencjalnych wykonawców zamówienia – </w:t>
      </w:r>
      <w:r w:rsidRPr="0004476E">
        <w:t>dla zamówień współfinansowanych</w:t>
      </w:r>
      <w:r w:rsidR="00C85659" w:rsidRPr="0004476E">
        <w:t xml:space="preserve"> </w:t>
      </w:r>
      <w:r w:rsidRPr="0004476E">
        <w:t>z funduszy unijnych</w:t>
      </w:r>
      <w:r w:rsidRPr="0004476E">
        <w:rPr>
          <w:rFonts w:asciiTheme="minorHAnsi" w:eastAsia="FreeSerif" w:hAnsiTheme="minorHAnsi"/>
        </w:rPr>
        <w:t xml:space="preserve">; </w:t>
      </w:r>
    </w:p>
    <w:p w14:paraId="302D2DAA" w14:textId="0DD30235" w:rsidR="00E7440A" w:rsidRPr="0004476E" w:rsidRDefault="00E7440A" w:rsidP="004A0683">
      <w:pPr>
        <w:pStyle w:val="Akapitzlist"/>
        <w:numPr>
          <w:ilvl w:val="0"/>
          <w:numId w:val="12"/>
        </w:numPr>
        <w:tabs>
          <w:tab w:val="left" w:pos="1134"/>
        </w:tabs>
        <w:autoSpaceDE w:val="0"/>
        <w:autoSpaceDN w:val="0"/>
        <w:adjustRightInd w:val="0"/>
        <w:spacing w:after="0" w:line="240" w:lineRule="auto"/>
        <w:ind w:hanging="359"/>
        <w:jc w:val="both"/>
        <w:rPr>
          <w:rFonts w:asciiTheme="minorHAnsi" w:eastAsia="FreeSerif" w:hAnsiTheme="minorHAnsi"/>
        </w:rPr>
      </w:pPr>
      <w:r w:rsidRPr="0004476E">
        <w:rPr>
          <w:rFonts w:asciiTheme="minorHAnsi" w:eastAsia="FreeSerif" w:hAnsiTheme="minorHAnsi"/>
        </w:rPr>
        <w:t>nastąpi rezygnacja osoby uprawnionej z uczestnictwa w szkoleniu;</w:t>
      </w:r>
    </w:p>
    <w:p w14:paraId="503DB058" w14:textId="37FE33E7" w:rsidR="00E7440A" w:rsidRPr="0004476E" w:rsidRDefault="00E7440A" w:rsidP="004A0683">
      <w:pPr>
        <w:pStyle w:val="Akapitzlist"/>
        <w:numPr>
          <w:ilvl w:val="0"/>
          <w:numId w:val="12"/>
        </w:numPr>
        <w:tabs>
          <w:tab w:val="left" w:pos="1134"/>
        </w:tabs>
        <w:autoSpaceDE w:val="0"/>
        <w:autoSpaceDN w:val="0"/>
        <w:adjustRightInd w:val="0"/>
        <w:spacing w:after="0" w:line="240" w:lineRule="auto"/>
        <w:ind w:hanging="359"/>
        <w:jc w:val="both"/>
        <w:rPr>
          <w:rFonts w:asciiTheme="minorHAnsi" w:eastAsia="FreeSerif" w:hAnsiTheme="minorHAnsi"/>
        </w:rPr>
      </w:pPr>
      <w:r w:rsidRPr="0004476E">
        <w:rPr>
          <w:rFonts w:asciiTheme="minorHAnsi" w:eastAsia="FreeSerif" w:hAnsiTheme="minorHAnsi"/>
        </w:rPr>
        <w:t xml:space="preserve">cena wybranej oferty przewyższa kwotę, którą zamawiający zamierza przeznaczyć na sfinansowanie szkolenia, chyba, że Urząd może zwiększyć tę kwotę do ceny </w:t>
      </w:r>
      <w:r w:rsidR="00A42888" w:rsidRPr="0004476E">
        <w:rPr>
          <w:rFonts w:asciiTheme="minorHAnsi" w:eastAsia="FreeSerif" w:hAnsiTheme="minorHAnsi"/>
        </w:rPr>
        <w:t>najkorzystniejszej</w:t>
      </w:r>
      <w:r w:rsidRPr="0004476E">
        <w:rPr>
          <w:rFonts w:asciiTheme="minorHAnsi" w:eastAsia="FreeSerif" w:hAnsiTheme="minorHAnsi"/>
        </w:rPr>
        <w:t xml:space="preserve"> oferty, </w:t>
      </w:r>
    </w:p>
    <w:p w14:paraId="69A2F4C9" w14:textId="3E0368BB" w:rsidR="00E7440A" w:rsidRPr="0004476E" w:rsidRDefault="00E7440A" w:rsidP="004A0683">
      <w:pPr>
        <w:pStyle w:val="Akapitzlist"/>
        <w:numPr>
          <w:ilvl w:val="0"/>
          <w:numId w:val="12"/>
        </w:numPr>
        <w:tabs>
          <w:tab w:val="left" w:pos="1134"/>
        </w:tabs>
        <w:autoSpaceDE w:val="0"/>
        <w:autoSpaceDN w:val="0"/>
        <w:adjustRightInd w:val="0"/>
        <w:spacing w:after="0" w:line="240" w:lineRule="auto"/>
        <w:ind w:hanging="359"/>
        <w:jc w:val="both"/>
        <w:rPr>
          <w:rFonts w:asciiTheme="minorHAnsi" w:eastAsia="FreeSerif" w:hAnsiTheme="minorHAnsi"/>
        </w:rPr>
      </w:pPr>
      <w:r w:rsidRPr="0004476E">
        <w:rPr>
          <w:rFonts w:asciiTheme="minorHAnsi" w:eastAsia="FreeSerif" w:hAnsiTheme="minorHAnsi"/>
        </w:rPr>
        <w:t>wystąpiła inna zmiana okoliczności powodująca, że wykonanie zamówienia nie jest możliwe, czego nie można było wcześniej przewidzieć;</w:t>
      </w:r>
    </w:p>
    <w:p w14:paraId="5C9FEA2A" w14:textId="3BD95363" w:rsidR="00832A37" w:rsidRDefault="00E7440A" w:rsidP="004A0683">
      <w:pPr>
        <w:pStyle w:val="Akapitzlist"/>
        <w:numPr>
          <w:ilvl w:val="0"/>
          <w:numId w:val="12"/>
        </w:numPr>
        <w:autoSpaceDE w:val="0"/>
        <w:autoSpaceDN w:val="0"/>
        <w:adjustRightInd w:val="0"/>
        <w:spacing w:after="0" w:line="240" w:lineRule="auto"/>
        <w:ind w:hanging="359"/>
        <w:jc w:val="both"/>
        <w:rPr>
          <w:rFonts w:asciiTheme="minorHAnsi" w:eastAsia="FreeSerif" w:hAnsiTheme="minorHAnsi"/>
        </w:rPr>
      </w:pPr>
      <w:r w:rsidRPr="00280765">
        <w:rPr>
          <w:rFonts w:asciiTheme="minorHAnsi" w:eastAsia="FreeSerif" w:hAnsiTheme="minorHAnsi"/>
        </w:rPr>
        <w:t>Urząd nie otrzyma środków, które zostały zaplanowane na sfinansowanie szkolenia lub stan zaangażowania środków w planie finansowym Urzędu</w:t>
      </w:r>
      <w:r w:rsidR="00C85659" w:rsidRPr="00280765">
        <w:rPr>
          <w:rFonts w:asciiTheme="minorHAnsi" w:eastAsia="FreeSerif" w:hAnsiTheme="minorHAnsi"/>
        </w:rPr>
        <w:t xml:space="preserve">  </w:t>
      </w:r>
      <w:r w:rsidRPr="00280765">
        <w:rPr>
          <w:rFonts w:asciiTheme="minorHAnsi" w:eastAsia="FreeSerif" w:hAnsiTheme="minorHAnsi"/>
        </w:rPr>
        <w:t>na dany rok budżetowy</w:t>
      </w:r>
      <w:r w:rsidR="00832A37">
        <w:rPr>
          <w:rFonts w:asciiTheme="minorHAnsi" w:eastAsia="FreeSerif" w:hAnsiTheme="minorHAnsi"/>
        </w:rPr>
        <w:t xml:space="preserve">                    </w:t>
      </w:r>
      <w:r w:rsidRPr="00280765">
        <w:rPr>
          <w:rFonts w:asciiTheme="minorHAnsi" w:eastAsia="FreeSerif" w:hAnsiTheme="minorHAnsi"/>
        </w:rPr>
        <w:t xml:space="preserve"> nie będzie na to pozwalał</w:t>
      </w:r>
      <w:r w:rsidR="0046314E" w:rsidRPr="00280765">
        <w:rPr>
          <w:rFonts w:asciiTheme="minorHAnsi" w:eastAsia="FreeSerif" w:hAnsiTheme="minorHAnsi"/>
        </w:rPr>
        <w:t xml:space="preserve"> </w:t>
      </w:r>
    </w:p>
    <w:p w14:paraId="293BCCBA" w14:textId="28F70CA6" w:rsidR="00E7440A" w:rsidRPr="00832A37" w:rsidRDefault="00E7440A" w:rsidP="00832A37">
      <w:pPr>
        <w:autoSpaceDE w:val="0"/>
        <w:autoSpaceDN w:val="0"/>
        <w:adjustRightInd w:val="0"/>
        <w:spacing w:after="0" w:line="240" w:lineRule="auto"/>
        <w:ind w:left="709" w:hanging="1"/>
        <w:jc w:val="both"/>
        <w:rPr>
          <w:rFonts w:asciiTheme="minorHAnsi" w:eastAsia="FreeSerif" w:hAnsiTheme="minorHAnsi"/>
        </w:rPr>
      </w:pPr>
      <w:r w:rsidRPr="00832A37">
        <w:rPr>
          <w:rFonts w:asciiTheme="minorHAnsi" w:eastAsia="FreeSerif" w:hAnsiTheme="minorHAnsi"/>
          <w:b/>
        </w:rPr>
        <w:t>dopuszcza się unieważnienie prowadzonego postępowania</w:t>
      </w:r>
      <w:r w:rsidRPr="00832A37">
        <w:rPr>
          <w:rFonts w:asciiTheme="minorHAnsi" w:eastAsia="FreeSerif" w:hAnsiTheme="minorHAnsi"/>
        </w:rPr>
        <w:t xml:space="preserve"> w sprawie wyboru </w:t>
      </w:r>
      <w:r w:rsidR="00832A37">
        <w:rPr>
          <w:rFonts w:asciiTheme="minorHAnsi" w:eastAsia="FreeSerif" w:hAnsiTheme="minorHAnsi"/>
        </w:rPr>
        <w:t xml:space="preserve">       </w:t>
      </w:r>
      <w:r w:rsidRPr="00832A37">
        <w:rPr>
          <w:rFonts w:asciiTheme="minorHAnsi" w:eastAsia="FreeSerif" w:hAnsiTheme="minorHAnsi"/>
        </w:rPr>
        <w:t>organizatora szkolenia, nawet, jeżeli Wykonawca został już wybrany.</w:t>
      </w:r>
    </w:p>
    <w:p w14:paraId="7629D70E" w14:textId="77777777" w:rsidR="00486078" w:rsidRPr="00DE3517" w:rsidRDefault="00486078" w:rsidP="002F7E5D">
      <w:pPr>
        <w:autoSpaceDE w:val="0"/>
        <w:autoSpaceDN w:val="0"/>
        <w:adjustRightInd w:val="0"/>
        <w:spacing w:after="0" w:line="240" w:lineRule="auto"/>
        <w:rPr>
          <w:rFonts w:asciiTheme="minorHAnsi" w:eastAsia="FreeSerif" w:hAnsiTheme="minorHAnsi"/>
          <w:color w:val="FF0000"/>
        </w:rPr>
      </w:pPr>
    </w:p>
    <w:p w14:paraId="34861889" w14:textId="77777777" w:rsidR="00F92F9C" w:rsidRPr="002943B1" w:rsidRDefault="00F92F9C" w:rsidP="00F92F9C">
      <w:pPr>
        <w:autoSpaceDE w:val="0"/>
        <w:autoSpaceDN w:val="0"/>
        <w:adjustRightInd w:val="0"/>
        <w:spacing w:after="0" w:line="240" w:lineRule="auto"/>
        <w:jc w:val="center"/>
        <w:rPr>
          <w:rFonts w:asciiTheme="minorHAnsi" w:eastAsia="FreeSerif" w:hAnsiTheme="minorHAnsi"/>
          <w:b/>
          <w:bCs/>
          <w:iCs/>
          <w:color w:val="000000" w:themeColor="text1"/>
        </w:rPr>
      </w:pPr>
      <w:r w:rsidRPr="002943B1">
        <w:rPr>
          <w:rFonts w:asciiTheme="minorHAnsi" w:eastAsia="FreeSerif" w:hAnsiTheme="minorHAnsi"/>
          <w:b/>
          <w:bCs/>
          <w:iCs/>
          <w:color w:val="000000" w:themeColor="text1"/>
        </w:rPr>
        <w:t xml:space="preserve">Kryteria </w:t>
      </w:r>
      <w:r>
        <w:rPr>
          <w:rFonts w:asciiTheme="minorHAnsi" w:eastAsia="FreeSerif" w:hAnsiTheme="minorHAnsi"/>
          <w:b/>
          <w:bCs/>
          <w:iCs/>
          <w:color w:val="000000" w:themeColor="text1"/>
        </w:rPr>
        <w:t>wyboru instytucji szkoleniowej</w:t>
      </w:r>
    </w:p>
    <w:p w14:paraId="5EECEAD3" w14:textId="29E49E0D" w:rsidR="002F7E5D" w:rsidRPr="002943B1" w:rsidRDefault="00F3687D" w:rsidP="00AA4D38">
      <w:pPr>
        <w:autoSpaceDE w:val="0"/>
        <w:autoSpaceDN w:val="0"/>
        <w:adjustRightInd w:val="0"/>
        <w:spacing w:after="0" w:line="240" w:lineRule="auto"/>
        <w:jc w:val="center"/>
        <w:rPr>
          <w:rFonts w:asciiTheme="minorHAnsi" w:eastAsia="FreeSerifBold" w:hAnsiTheme="minorHAnsi"/>
          <w:b/>
          <w:bCs/>
          <w:color w:val="000000" w:themeColor="text1"/>
        </w:rPr>
      </w:pPr>
      <w:r w:rsidRPr="002943B1">
        <w:rPr>
          <w:rFonts w:asciiTheme="minorHAnsi" w:eastAsia="FreeSerifBold" w:hAnsiTheme="minorHAnsi"/>
          <w:b/>
          <w:bCs/>
          <w:color w:val="000000" w:themeColor="text1"/>
        </w:rPr>
        <w:t xml:space="preserve">§ </w:t>
      </w:r>
      <w:r w:rsidR="0046314E">
        <w:rPr>
          <w:rFonts w:asciiTheme="minorHAnsi" w:eastAsia="FreeSerifBold" w:hAnsiTheme="minorHAnsi"/>
          <w:b/>
          <w:bCs/>
          <w:color w:val="000000" w:themeColor="text1"/>
        </w:rPr>
        <w:t>7</w:t>
      </w:r>
    </w:p>
    <w:p w14:paraId="41F99817" w14:textId="77777777" w:rsidR="002F7E5D" w:rsidRDefault="002F7E5D" w:rsidP="00AA4D38">
      <w:pPr>
        <w:autoSpaceDE w:val="0"/>
        <w:autoSpaceDN w:val="0"/>
        <w:adjustRightInd w:val="0"/>
        <w:spacing w:after="0" w:line="240" w:lineRule="auto"/>
        <w:jc w:val="center"/>
        <w:rPr>
          <w:rFonts w:asciiTheme="minorHAnsi" w:eastAsia="FreeSerifBold" w:hAnsiTheme="minorHAnsi"/>
          <w:b/>
          <w:bCs/>
          <w:color w:val="000000" w:themeColor="text1"/>
        </w:rPr>
      </w:pPr>
    </w:p>
    <w:p w14:paraId="0CC8B291" w14:textId="77777777" w:rsidR="00280765" w:rsidRPr="00BE72C4" w:rsidRDefault="00280765" w:rsidP="00280765">
      <w:pPr>
        <w:pStyle w:val="Akapitzlist"/>
        <w:numPr>
          <w:ilvl w:val="0"/>
          <w:numId w:val="30"/>
        </w:numPr>
        <w:autoSpaceDE w:val="0"/>
        <w:autoSpaceDN w:val="0"/>
        <w:adjustRightInd w:val="0"/>
        <w:spacing w:after="0" w:line="240" w:lineRule="auto"/>
        <w:jc w:val="both"/>
        <w:rPr>
          <w:rFonts w:asciiTheme="minorHAnsi" w:eastAsia="FreeSerif" w:hAnsiTheme="minorHAnsi"/>
          <w:color w:val="000000" w:themeColor="text1"/>
        </w:rPr>
      </w:pPr>
      <w:r w:rsidRPr="00BE72C4">
        <w:rPr>
          <w:rFonts w:asciiTheme="minorHAnsi" w:eastAsia="FreeSerif" w:hAnsiTheme="minorHAnsi"/>
          <w:color w:val="000000" w:themeColor="text1"/>
        </w:rPr>
        <w:t>Wybór instytucji szkoleniowej dokonywany jest</w:t>
      </w:r>
      <w:r w:rsidRPr="00BE72C4">
        <w:rPr>
          <w:rFonts w:asciiTheme="minorHAnsi" w:hAnsiTheme="minorHAnsi"/>
          <w:color w:val="000000" w:themeColor="text1"/>
        </w:rPr>
        <w:t xml:space="preserve"> w sposób zapewniający przejrzystość</w:t>
      </w:r>
      <w:r w:rsidRPr="00BE72C4">
        <w:rPr>
          <w:rFonts w:asciiTheme="minorHAnsi" w:eastAsia="FreeSerif" w:hAnsiTheme="minorHAnsi"/>
          <w:color w:val="000000" w:themeColor="text1"/>
        </w:rPr>
        <w:t xml:space="preserve"> na zasadach jawności</w:t>
      </w:r>
      <w:r w:rsidRPr="00BE72C4">
        <w:rPr>
          <w:rFonts w:asciiTheme="minorHAnsi" w:hAnsiTheme="minorHAnsi"/>
          <w:color w:val="000000" w:themeColor="text1"/>
        </w:rPr>
        <w:t>, uczciwej konkurencji i równego traktowania wykonawców</w:t>
      </w:r>
      <w:r w:rsidRPr="00BE72C4">
        <w:rPr>
          <w:rFonts w:asciiTheme="minorHAnsi" w:eastAsia="FreeSerif" w:hAnsiTheme="minorHAnsi"/>
          <w:color w:val="000000" w:themeColor="text1"/>
        </w:rPr>
        <w:t xml:space="preserve"> - instytucji szkoleniowych ubiegających się o przeprowadzenie szkoleń, bezstronności, zgodnie </w:t>
      </w:r>
      <w:r>
        <w:rPr>
          <w:rFonts w:asciiTheme="minorHAnsi" w:eastAsia="FreeSerif" w:hAnsiTheme="minorHAnsi"/>
          <w:color w:val="000000" w:themeColor="text1"/>
        </w:rPr>
        <w:t xml:space="preserve">                           </w:t>
      </w:r>
      <w:r w:rsidRPr="00BE72C4">
        <w:rPr>
          <w:rFonts w:asciiTheme="minorHAnsi" w:eastAsia="FreeSerif" w:hAnsiTheme="minorHAnsi"/>
          <w:color w:val="000000" w:themeColor="text1"/>
        </w:rPr>
        <w:t>z obowiązującymi przepisami prawa oraz posiadaną wiedzą i doświadczeniem.</w:t>
      </w:r>
    </w:p>
    <w:p w14:paraId="0A77292A" w14:textId="7D7FEBB2" w:rsidR="00280765" w:rsidRDefault="00280765" w:rsidP="00280765">
      <w:pPr>
        <w:pStyle w:val="Akapitzlist"/>
        <w:numPr>
          <w:ilvl w:val="0"/>
          <w:numId w:val="30"/>
        </w:numPr>
        <w:autoSpaceDE w:val="0"/>
        <w:autoSpaceDN w:val="0"/>
        <w:adjustRightInd w:val="0"/>
        <w:spacing w:after="0" w:line="240" w:lineRule="auto"/>
        <w:jc w:val="both"/>
        <w:rPr>
          <w:rFonts w:asciiTheme="minorHAnsi" w:eastAsia="FreeSerif" w:hAnsiTheme="minorHAnsi"/>
          <w:color w:val="000000" w:themeColor="text1"/>
        </w:rPr>
      </w:pPr>
      <w:r w:rsidRPr="00BE72C4">
        <w:rPr>
          <w:rFonts w:asciiTheme="minorHAnsi" w:eastAsia="FreeSerif" w:hAnsiTheme="minorHAnsi"/>
          <w:color w:val="000000" w:themeColor="text1"/>
        </w:rPr>
        <w:t>Przy dokonywaniu wyboru instytucji szkoleniowych, którym zostanie zlecone przeprowadzenie szkoleń, o których mowa w Ustawie, Urząd uwzględnia przepisy Ustawy</w:t>
      </w:r>
      <w:r>
        <w:rPr>
          <w:rFonts w:asciiTheme="minorHAnsi" w:eastAsia="FreeSerif" w:hAnsiTheme="minorHAnsi"/>
          <w:color w:val="000000" w:themeColor="text1"/>
        </w:rPr>
        <w:t>,</w:t>
      </w:r>
      <w:r w:rsidRPr="00BE72C4">
        <w:rPr>
          <w:rFonts w:asciiTheme="minorHAnsi" w:eastAsia="FreeSerif" w:hAnsiTheme="minorHAnsi"/>
          <w:color w:val="000000" w:themeColor="text1"/>
        </w:rPr>
        <w:t xml:space="preserve"> Rozporządzenia</w:t>
      </w:r>
      <w:r>
        <w:rPr>
          <w:rFonts w:asciiTheme="minorHAnsi" w:eastAsia="FreeSerif" w:hAnsiTheme="minorHAnsi"/>
          <w:color w:val="000000" w:themeColor="text1"/>
        </w:rPr>
        <w:t xml:space="preserve">,                    </w:t>
      </w:r>
      <w:r w:rsidRPr="00BE72C4">
        <w:rPr>
          <w:rFonts w:asciiTheme="minorHAnsi" w:eastAsia="FreeSerif" w:hAnsiTheme="minorHAnsi"/>
          <w:color w:val="000000" w:themeColor="text1"/>
        </w:rPr>
        <w:t xml:space="preserve"> </w:t>
      </w:r>
      <w:proofErr w:type="spellStart"/>
      <w:r w:rsidRPr="00BE72C4">
        <w:rPr>
          <w:rFonts w:asciiTheme="minorHAnsi" w:eastAsia="FreeSerif" w:hAnsiTheme="minorHAnsi"/>
          <w:color w:val="000000" w:themeColor="text1"/>
        </w:rPr>
        <w:t>P</w:t>
      </w:r>
      <w:r>
        <w:rPr>
          <w:rFonts w:asciiTheme="minorHAnsi" w:eastAsia="FreeSerif" w:hAnsiTheme="minorHAnsi"/>
          <w:color w:val="000000" w:themeColor="text1"/>
        </w:rPr>
        <w:t>zp</w:t>
      </w:r>
      <w:proofErr w:type="spellEnd"/>
      <w:r w:rsidRPr="00BE72C4">
        <w:rPr>
          <w:rFonts w:asciiTheme="minorHAnsi" w:eastAsia="FreeSerif" w:hAnsiTheme="minorHAnsi"/>
          <w:color w:val="000000" w:themeColor="text1"/>
        </w:rPr>
        <w:t xml:space="preserve"> i Wytycznych. </w:t>
      </w:r>
    </w:p>
    <w:p w14:paraId="3C52E67E" w14:textId="7586BCDC" w:rsidR="00F92F9C" w:rsidRPr="00A56F11" w:rsidRDefault="00F92F9C" w:rsidP="00280765">
      <w:pPr>
        <w:pStyle w:val="Akapitzlist"/>
        <w:numPr>
          <w:ilvl w:val="0"/>
          <w:numId w:val="30"/>
        </w:numPr>
        <w:autoSpaceDE w:val="0"/>
        <w:autoSpaceDN w:val="0"/>
        <w:adjustRightInd w:val="0"/>
        <w:spacing w:after="0" w:line="240" w:lineRule="auto"/>
        <w:jc w:val="both"/>
        <w:rPr>
          <w:rFonts w:asciiTheme="minorHAnsi" w:eastAsia="FreeSerif" w:hAnsiTheme="minorHAnsi"/>
          <w:color w:val="000000" w:themeColor="text1"/>
        </w:rPr>
      </w:pPr>
      <w:r>
        <w:t xml:space="preserve">Ocenie będą podlegać wyłącznie oferty kompletne i przygotowane na druku </w:t>
      </w:r>
      <w:r w:rsidRPr="00F92F9C">
        <w:rPr>
          <w:b/>
          <w:bCs/>
          <w:i/>
          <w:iCs/>
        </w:rPr>
        <w:t>Oferty szkoleniowej</w:t>
      </w:r>
      <w:r>
        <w:t xml:space="preserve"> </w:t>
      </w:r>
      <w:r w:rsidR="00860504" w:rsidRPr="008A6C10">
        <w:rPr>
          <w:b/>
          <w:bCs/>
          <w:i/>
          <w:iCs/>
          <w:color w:val="0070C0"/>
        </w:rPr>
        <w:t xml:space="preserve">- </w:t>
      </w:r>
      <w:bookmarkStart w:id="7" w:name="_Hlk143762652"/>
      <w:r w:rsidR="00693E01" w:rsidRPr="008A6C10">
        <w:rPr>
          <w:b/>
          <w:bCs/>
          <w:i/>
          <w:iCs/>
          <w:color w:val="0070C0"/>
        </w:rPr>
        <w:t xml:space="preserve">wzór </w:t>
      </w:r>
      <w:r w:rsidR="00693E01">
        <w:rPr>
          <w:b/>
          <w:bCs/>
          <w:i/>
          <w:iCs/>
          <w:color w:val="0070C0"/>
        </w:rPr>
        <w:t xml:space="preserve">stanowi </w:t>
      </w:r>
      <w:r w:rsidR="00A56F11" w:rsidRPr="008A6C10">
        <w:rPr>
          <w:b/>
          <w:bCs/>
          <w:i/>
          <w:iCs/>
          <w:color w:val="0070C0"/>
        </w:rPr>
        <w:t>Załącznik nr 4</w:t>
      </w:r>
      <w:r w:rsidR="005C48AD">
        <w:rPr>
          <w:b/>
          <w:bCs/>
          <w:i/>
          <w:iCs/>
          <w:color w:val="0070C0"/>
        </w:rPr>
        <w:t xml:space="preserve"> (FP) lub 4A (EFS)</w:t>
      </w:r>
      <w:r w:rsidR="00A56F11" w:rsidRPr="008A6C10">
        <w:rPr>
          <w:b/>
          <w:bCs/>
          <w:i/>
          <w:iCs/>
          <w:color w:val="0070C0"/>
        </w:rPr>
        <w:t xml:space="preserve"> do Zasad</w:t>
      </w:r>
      <w:bookmarkEnd w:id="7"/>
      <w:r w:rsidR="00A56F11">
        <w:t xml:space="preserve">, </w:t>
      </w:r>
      <w:r>
        <w:t xml:space="preserve">zgodnie </w:t>
      </w:r>
      <w:r w:rsidR="00A56F11">
        <w:t xml:space="preserve"> </w:t>
      </w:r>
      <w:r>
        <w:t>z wymogami określonymi</w:t>
      </w:r>
      <w:r w:rsidR="00F35A18">
        <w:t xml:space="preserve"> </w:t>
      </w:r>
      <w:r>
        <w:t xml:space="preserve">w szczegółowym opisie przedmiotu zamówienia. </w:t>
      </w:r>
    </w:p>
    <w:p w14:paraId="66557E8E" w14:textId="4315B7FD" w:rsidR="00A56F11" w:rsidRPr="00F92F9C" w:rsidRDefault="00A56F11" w:rsidP="00280765">
      <w:pPr>
        <w:pStyle w:val="Akapitzlist"/>
        <w:numPr>
          <w:ilvl w:val="0"/>
          <w:numId w:val="30"/>
        </w:numPr>
        <w:autoSpaceDE w:val="0"/>
        <w:autoSpaceDN w:val="0"/>
        <w:adjustRightInd w:val="0"/>
        <w:spacing w:after="0" w:line="240" w:lineRule="auto"/>
        <w:jc w:val="both"/>
        <w:rPr>
          <w:rFonts w:asciiTheme="minorHAnsi" w:eastAsia="FreeSerif" w:hAnsiTheme="minorHAnsi"/>
          <w:color w:val="000000" w:themeColor="text1"/>
        </w:rPr>
      </w:pPr>
      <w:r>
        <w:rPr>
          <w:rFonts w:asciiTheme="minorHAnsi" w:eastAsia="FreeSerif" w:hAnsiTheme="minorHAnsi"/>
          <w:color w:val="000000" w:themeColor="text1"/>
        </w:rPr>
        <w:t>Oceny złożonych ofert szkoleniowych dokonuje Komisja powołana Zarządzeniem Dyrektora Urzędu.</w:t>
      </w:r>
    </w:p>
    <w:p w14:paraId="0C2D0B39" w14:textId="67AA8174" w:rsidR="00F92F9C" w:rsidRPr="00240B7E" w:rsidRDefault="00F92F9C" w:rsidP="00DC786C">
      <w:pPr>
        <w:pStyle w:val="Akapitzlist"/>
        <w:numPr>
          <w:ilvl w:val="0"/>
          <w:numId w:val="30"/>
        </w:numPr>
        <w:autoSpaceDE w:val="0"/>
        <w:autoSpaceDN w:val="0"/>
        <w:adjustRightInd w:val="0"/>
        <w:spacing w:after="0" w:line="240" w:lineRule="auto"/>
        <w:jc w:val="both"/>
        <w:rPr>
          <w:rFonts w:asciiTheme="minorHAnsi" w:eastAsia="FreeSerif" w:hAnsiTheme="minorHAnsi"/>
          <w:color w:val="000000" w:themeColor="text1"/>
        </w:rPr>
      </w:pPr>
      <w:r>
        <w:t>W trakcie oceny ofert szkoleniowych Urząd może zwrócić się do instytucji szkoleniowych                     o uzupełnienie lub dodatkowe wyjaśnienia niezbędne do oceny</w:t>
      </w:r>
      <w:r w:rsidR="004C63B9">
        <w:t>.</w:t>
      </w:r>
      <w:r>
        <w:t xml:space="preserve"> </w:t>
      </w:r>
    </w:p>
    <w:p w14:paraId="6DECA7EF" w14:textId="77777777" w:rsidR="00240B7E" w:rsidRDefault="00240B7E" w:rsidP="00240B7E">
      <w:pPr>
        <w:pStyle w:val="Akapitzlist"/>
        <w:numPr>
          <w:ilvl w:val="0"/>
          <w:numId w:val="30"/>
        </w:numPr>
        <w:autoSpaceDE w:val="0"/>
        <w:autoSpaceDN w:val="0"/>
        <w:adjustRightInd w:val="0"/>
        <w:spacing w:after="0" w:line="240" w:lineRule="auto"/>
        <w:jc w:val="both"/>
        <w:rPr>
          <w:rFonts w:asciiTheme="minorHAnsi" w:eastAsia="FreeSerif" w:hAnsiTheme="minorHAnsi"/>
          <w:color w:val="000000" w:themeColor="text1"/>
        </w:rPr>
      </w:pPr>
      <w:r w:rsidRPr="00BE72C4">
        <w:rPr>
          <w:rFonts w:asciiTheme="minorHAnsi" w:eastAsia="FreeSerif" w:hAnsiTheme="minorHAnsi"/>
          <w:color w:val="000000" w:themeColor="text1"/>
        </w:rPr>
        <w:t>Wyboru najkorzystniejszej oferty dokonuje się w oparciu o najwyższą liczbę uzyskanych punktów.</w:t>
      </w:r>
    </w:p>
    <w:p w14:paraId="2AF37F53" w14:textId="77777777" w:rsidR="00240B7E" w:rsidRPr="00240B7E" w:rsidRDefault="00240B7E" w:rsidP="00240B7E">
      <w:pPr>
        <w:pStyle w:val="Akapitzlist"/>
        <w:numPr>
          <w:ilvl w:val="0"/>
          <w:numId w:val="30"/>
        </w:numPr>
        <w:autoSpaceDE w:val="0"/>
        <w:autoSpaceDN w:val="0"/>
        <w:adjustRightInd w:val="0"/>
        <w:spacing w:after="0" w:line="240" w:lineRule="auto"/>
        <w:jc w:val="both"/>
        <w:rPr>
          <w:rFonts w:asciiTheme="minorHAnsi" w:eastAsia="FreeSerif" w:hAnsiTheme="minorHAnsi"/>
          <w:color w:val="000000" w:themeColor="text1"/>
        </w:rPr>
      </w:pPr>
      <w:r>
        <w:t xml:space="preserve">W przypadku dwóch ofert z jednakową sumą punktów Zamawiający bierze pod uwagę termin i czas realizacji szkolenia, dostępność miejsca szkolenia, dotychczasową współpracę                             </w:t>
      </w:r>
      <w:r>
        <w:lastRenderedPageBreak/>
        <w:t>z Urzędem, posiadane referencje, liczbę przeprowadzonych szkoleń danego typu oraz opinię uczestników.</w:t>
      </w:r>
    </w:p>
    <w:p w14:paraId="584A412B" w14:textId="77777777" w:rsidR="00240B7E" w:rsidRPr="008A5859" w:rsidRDefault="00240B7E" w:rsidP="00240B7E">
      <w:pPr>
        <w:pStyle w:val="Akapitzlist"/>
        <w:numPr>
          <w:ilvl w:val="0"/>
          <w:numId w:val="30"/>
        </w:numPr>
        <w:autoSpaceDE w:val="0"/>
        <w:autoSpaceDN w:val="0"/>
        <w:adjustRightInd w:val="0"/>
        <w:spacing w:after="0" w:line="240" w:lineRule="auto"/>
        <w:jc w:val="both"/>
        <w:rPr>
          <w:rFonts w:asciiTheme="minorHAnsi" w:eastAsia="FreeSerif" w:hAnsiTheme="minorHAnsi"/>
          <w:color w:val="000000" w:themeColor="text1"/>
        </w:rPr>
      </w:pPr>
      <w:r>
        <w:t>W przypadku, gdy wybrana instytucja szkoleniowa zrezygnuje z wykonania zamówienia, usługa zostanie zlecona bądź powierzona instytucji, która spełnia kryteria i jednocześnie uzyskała drugą co do ilości liczbę punktów w ocenie ofert szkoleniowych.</w:t>
      </w:r>
    </w:p>
    <w:p w14:paraId="449CC770" w14:textId="15AA3B14" w:rsidR="00A56F11" w:rsidRDefault="004C63B9" w:rsidP="00280765">
      <w:pPr>
        <w:pStyle w:val="Akapitzlist"/>
        <w:numPr>
          <w:ilvl w:val="0"/>
          <w:numId w:val="30"/>
        </w:numPr>
        <w:autoSpaceDE w:val="0"/>
        <w:autoSpaceDN w:val="0"/>
        <w:adjustRightInd w:val="0"/>
        <w:spacing w:after="0" w:line="240" w:lineRule="auto"/>
        <w:jc w:val="both"/>
        <w:rPr>
          <w:rFonts w:asciiTheme="minorHAnsi" w:eastAsia="FreeSerif" w:hAnsiTheme="minorHAnsi"/>
          <w:i/>
          <w:iCs/>
          <w:color w:val="000000" w:themeColor="text1"/>
        </w:rPr>
      </w:pPr>
      <w:r>
        <w:rPr>
          <w:rFonts w:asciiTheme="minorHAnsi" w:eastAsia="FreeSerif" w:hAnsiTheme="minorHAnsi"/>
          <w:color w:val="000000" w:themeColor="text1"/>
        </w:rPr>
        <w:t xml:space="preserve">Komisja sporządza </w:t>
      </w:r>
      <w:r w:rsidRPr="004C63B9">
        <w:rPr>
          <w:rFonts w:asciiTheme="minorHAnsi" w:eastAsia="FreeSerif" w:hAnsiTheme="minorHAnsi"/>
          <w:i/>
          <w:iCs/>
          <w:color w:val="000000" w:themeColor="text1"/>
        </w:rPr>
        <w:t>Protokół z otwarcia ofert szkoleniowych oraz Protokół z pracy Komisji</w:t>
      </w:r>
      <w:r>
        <w:rPr>
          <w:rFonts w:asciiTheme="minorHAnsi" w:eastAsia="FreeSerif" w:hAnsiTheme="minorHAnsi"/>
          <w:i/>
          <w:iCs/>
          <w:color w:val="000000" w:themeColor="text1"/>
        </w:rPr>
        <w:t>.</w:t>
      </w:r>
    </w:p>
    <w:p w14:paraId="4CDCA758" w14:textId="2A9A6DF0" w:rsidR="00984690" w:rsidRPr="008A5859" w:rsidRDefault="00984690" w:rsidP="00280765">
      <w:pPr>
        <w:pStyle w:val="Akapitzlist"/>
        <w:numPr>
          <w:ilvl w:val="0"/>
          <w:numId w:val="30"/>
        </w:numPr>
        <w:autoSpaceDE w:val="0"/>
        <w:autoSpaceDN w:val="0"/>
        <w:adjustRightInd w:val="0"/>
        <w:spacing w:after="0" w:line="240" w:lineRule="auto"/>
        <w:jc w:val="both"/>
        <w:rPr>
          <w:rFonts w:asciiTheme="minorHAnsi" w:eastAsia="FreeSerif" w:hAnsiTheme="minorHAnsi"/>
          <w:i/>
          <w:iCs/>
          <w:color w:val="000000" w:themeColor="text1"/>
        </w:rPr>
      </w:pPr>
      <w:r w:rsidRPr="00984690">
        <w:rPr>
          <w:rFonts w:asciiTheme="minorHAnsi" w:eastAsia="FreeSerif" w:hAnsiTheme="minorHAnsi"/>
        </w:rPr>
        <w:t xml:space="preserve">Decyzję o wyborze instytucji szkoleniowej </w:t>
      </w:r>
      <w:r>
        <w:rPr>
          <w:rFonts w:asciiTheme="minorHAnsi" w:eastAsia="FreeSerif" w:hAnsiTheme="minorHAnsi"/>
        </w:rPr>
        <w:t>zatwierdza</w:t>
      </w:r>
      <w:r w:rsidRPr="00984690">
        <w:rPr>
          <w:rFonts w:asciiTheme="minorHAnsi" w:eastAsia="FreeSerif" w:hAnsiTheme="minorHAnsi"/>
        </w:rPr>
        <w:t xml:space="preserve"> Dyrektor lub Zastępca Dyrektora Urzędu</w:t>
      </w:r>
      <w:r>
        <w:rPr>
          <w:rFonts w:asciiTheme="minorHAnsi" w:eastAsia="FreeSerif" w:hAnsiTheme="minorHAnsi"/>
        </w:rPr>
        <w:t>.</w:t>
      </w:r>
    </w:p>
    <w:p w14:paraId="008A6A7D" w14:textId="51ADA13E" w:rsidR="008A5859" w:rsidRPr="002547C9" w:rsidRDefault="008A5859" w:rsidP="00280765">
      <w:pPr>
        <w:pStyle w:val="Akapitzlist"/>
        <w:numPr>
          <w:ilvl w:val="0"/>
          <w:numId w:val="30"/>
        </w:numPr>
        <w:autoSpaceDE w:val="0"/>
        <w:autoSpaceDN w:val="0"/>
        <w:adjustRightInd w:val="0"/>
        <w:spacing w:after="0" w:line="240" w:lineRule="auto"/>
        <w:jc w:val="both"/>
        <w:rPr>
          <w:rStyle w:val="Hipercze"/>
          <w:rFonts w:asciiTheme="minorHAnsi" w:eastAsia="FreeSerif" w:hAnsiTheme="minorHAnsi"/>
          <w:color w:val="000000" w:themeColor="text1"/>
          <w:u w:val="none"/>
        </w:rPr>
      </w:pPr>
      <w:r w:rsidRPr="008A5859">
        <w:rPr>
          <w:rFonts w:asciiTheme="minorHAnsi" w:eastAsia="FreeSerif" w:hAnsiTheme="minorHAnsi"/>
          <w:color w:val="000000" w:themeColor="text1"/>
        </w:rPr>
        <w:t>I</w:t>
      </w:r>
      <w:r>
        <w:rPr>
          <w:rFonts w:asciiTheme="minorHAnsi" w:eastAsia="FreeSerif" w:hAnsiTheme="minorHAnsi"/>
          <w:color w:val="000000" w:themeColor="text1"/>
        </w:rPr>
        <w:t xml:space="preserve">nformację o wyborze </w:t>
      </w:r>
      <w:r w:rsidR="002547C9">
        <w:rPr>
          <w:rFonts w:asciiTheme="minorHAnsi" w:eastAsia="FreeSerif" w:hAnsiTheme="minorHAnsi"/>
          <w:color w:val="000000" w:themeColor="text1"/>
        </w:rPr>
        <w:t>najkorzystniejszej oferty szkoleniowej,</w:t>
      </w:r>
      <w:r>
        <w:rPr>
          <w:rFonts w:asciiTheme="minorHAnsi" w:eastAsia="FreeSerif" w:hAnsiTheme="minorHAnsi"/>
          <w:color w:val="000000" w:themeColor="text1"/>
        </w:rPr>
        <w:t xml:space="preserve"> Zamawiający zamieszcza</w:t>
      </w:r>
      <w:r w:rsidR="002547C9">
        <w:rPr>
          <w:rFonts w:asciiTheme="minorHAnsi" w:eastAsia="FreeSerif" w:hAnsiTheme="minorHAnsi"/>
          <w:color w:val="000000" w:themeColor="text1"/>
        </w:rPr>
        <w:t xml:space="preserve">                            </w:t>
      </w:r>
      <w:r>
        <w:rPr>
          <w:rFonts w:asciiTheme="minorHAnsi" w:eastAsia="FreeSerif" w:hAnsiTheme="minorHAnsi"/>
          <w:color w:val="000000" w:themeColor="text1"/>
        </w:rPr>
        <w:t xml:space="preserve"> na stronie internetowej urzędu </w:t>
      </w:r>
      <w:hyperlink r:id="rId11" w:history="1">
        <w:r w:rsidRPr="00225B93">
          <w:rPr>
            <w:rStyle w:val="Hipercze"/>
          </w:rPr>
          <w:t>www.srodawielkopolska.praca.gov.pl</w:t>
        </w:r>
      </w:hyperlink>
      <w:r>
        <w:rPr>
          <w:rStyle w:val="Hipercze"/>
        </w:rPr>
        <w:t xml:space="preserve"> </w:t>
      </w:r>
      <w:r w:rsidR="00A07C86" w:rsidRPr="00A07C86">
        <w:rPr>
          <w:rStyle w:val="Hipercze"/>
          <w:color w:val="auto"/>
          <w:u w:val="none"/>
        </w:rPr>
        <w:t xml:space="preserve">oraz </w:t>
      </w:r>
      <w:r w:rsidR="00A07C86">
        <w:rPr>
          <w:rStyle w:val="Hipercze"/>
          <w:color w:val="auto"/>
          <w:u w:val="none"/>
        </w:rPr>
        <w:t>informuje w formie mail</w:t>
      </w:r>
      <w:r w:rsidR="004173C2">
        <w:rPr>
          <w:rStyle w:val="Hipercze"/>
          <w:color w:val="auto"/>
          <w:u w:val="none"/>
        </w:rPr>
        <w:t>a</w:t>
      </w:r>
      <w:r w:rsidR="00A07C86">
        <w:rPr>
          <w:rStyle w:val="Hipercze"/>
          <w:color w:val="auto"/>
          <w:u w:val="none"/>
        </w:rPr>
        <w:t xml:space="preserve"> instytucje szkoleniowe, które odpowiedziały na zaproszenie do składania ofert szkoleniowych.</w:t>
      </w:r>
    </w:p>
    <w:p w14:paraId="4FD2F365" w14:textId="210BB94A" w:rsidR="008A5859" w:rsidRPr="002547C9" w:rsidRDefault="002547C9" w:rsidP="00280765">
      <w:pPr>
        <w:pStyle w:val="Akapitzlist"/>
        <w:numPr>
          <w:ilvl w:val="0"/>
          <w:numId w:val="30"/>
        </w:numPr>
        <w:autoSpaceDE w:val="0"/>
        <w:autoSpaceDN w:val="0"/>
        <w:adjustRightInd w:val="0"/>
        <w:spacing w:after="0" w:line="240" w:lineRule="auto"/>
        <w:jc w:val="both"/>
        <w:rPr>
          <w:rFonts w:asciiTheme="minorHAnsi" w:eastAsia="FreeSerif" w:hAnsiTheme="minorHAnsi"/>
          <w:color w:val="000000" w:themeColor="text1"/>
        </w:rPr>
      </w:pPr>
      <w:r>
        <w:t>Wykonawca, którego oferta zostanie wybrana jako najkorzystniejsza, zobowiązany jest do przedstawienia harmonogramu szkolenia, wskazując konkretne daty rozpoczęcia i zakończenia szkolenia w terminie wyznaczonym przez Urząd. W sytuacji, gdy Wykonawca nie przedłoży harmonogramu szkolenia w wyznaczonym czasie, albo przedłożony przez Wykonawcę harmonogram nie będzie uwzględniał wskazanych przez Zamawiającego wytycznych co do terminu przeprowadzenia szkolenia, Zamawiający może udzielić zamówienia innemu Wykonawcy, który złożył najkorzystniejszą ofertę spośród pozostałych ofert.</w:t>
      </w:r>
    </w:p>
    <w:p w14:paraId="65C1BEC5" w14:textId="77777777" w:rsidR="008A5859" w:rsidRDefault="008A5859" w:rsidP="008A5859">
      <w:pPr>
        <w:autoSpaceDE w:val="0"/>
        <w:autoSpaceDN w:val="0"/>
        <w:adjustRightInd w:val="0"/>
        <w:spacing w:after="0" w:line="240" w:lineRule="auto"/>
        <w:jc w:val="both"/>
        <w:rPr>
          <w:rFonts w:asciiTheme="minorHAnsi" w:eastAsia="FreeSerif" w:hAnsiTheme="minorHAnsi"/>
          <w:i/>
          <w:iCs/>
          <w:color w:val="000000" w:themeColor="text1"/>
        </w:rPr>
      </w:pPr>
    </w:p>
    <w:p w14:paraId="3E536819" w14:textId="010F1ACB" w:rsidR="00841F9A" w:rsidRDefault="00841F9A" w:rsidP="00841F9A">
      <w:pPr>
        <w:autoSpaceDE w:val="0"/>
        <w:autoSpaceDN w:val="0"/>
        <w:adjustRightInd w:val="0"/>
        <w:spacing w:after="0" w:line="240" w:lineRule="auto"/>
        <w:jc w:val="center"/>
        <w:rPr>
          <w:rFonts w:asciiTheme="minorHAnsi" w:eastAsia="FreeSerifBold" w:hAnsiTheme="minorHAnsi"/>
          <w:b/>
          <w:bCs/>
          <w:color w:val="000000" w:themeColor="text1"/>
        </w:rPr>
      </w:pPr>
      <w:r w:rsidRPr="002943B1">
        <w:rPr>
          <w:rFonts w:asciiTheme="minorHAnsi" w:eastAsia="FreeSerifBold" w:hAnsiTheme="minorHAnsi"/>
          <w:b/>
          <w:bCs/>
          <w:color w:val="000000" w:themeColor="text1"/>
        </w:rPr>
        <w:t xml:space="preserve">§ </w:t>
      </w:r>
      <w:r>
        <w:rPr>
          <w:rFonts w:asciiTheme="minorHAnsi" w:eastAsia="FreeSerifBold" w:hAnsiTheme="minorHAnsi"/>
          <w:b/>
          <w:bCs/>
          <w:color w:val="000000" w:themeColor="text1"/>
        </w:rPr>
        <w:t>8</w:t>
      </w:r>
    </w:p>
    <w:p w14:paraId="3E30EE5E" w14:textId="77777777" w:rsidR="00841F9A" w:rsidRDefault="00841F9A" w:rsidP="00841F9A">
      <w:pPr>
        <w:autoSpaceDE w:val="0"/>
        <w:autoSpaceDN w:val="0"/>
        <w:adjustRightInd w:val="0"/>
        <w:spacing w:after="0" w:line="240" w:lineRule="auto"/>
        <w:jc w:val="center"/>
        <w:rPr>
          <w:rFonts w:asciiTheme="minorHAnsi" w:eastAsia="FreeSerifBold" w:hAnsiTheme="minorHAnsi"/>
          <w:b/>
          <w:bCs/>
          <w:color w:val="000000" w:themeColor="text1"/>
        </w:rPr>
      </w:pPr>
    </w:p>
    <w:p w14:paraId="1446706C" w14:textId="77777777" w:rsidR="00F2238C" w:rsidRDefault="007B3BF7" w:rsidP="00F2238C">
      <w:pPr>
        <w:pStyle w:val="Akapitzlist"/>
        <w:numPr>
          <w:ilvl w:val="0"/>
          <w:numId w:val="50"/>
        </w:numPr>
        <w:autoSpaceDE w:val="0"/>
        <w:autoSpaceDN w:val="0"/>
        <w:adjustRightInd w:val="0"/>
        <w:spacing w:after="0" w:line="240" w:lineRule="auto"/>
        <w:ind w:left="709" w:hanging="283"/>
        <w:jc w:val="both"/>
        <w:rPr>
          <w:rFonts w:asciiTheme="minorHAnsi" w:eastAsia="FreeSerif" w:hAnsiTheme="minorHAnsi"/>
          <w:color w:val="000000" w:themeColor="text1"/>
        </w:rPr>
      </w:pPr>
      <w:bookmarkStart w:id="8" w:name="_Hlk145585649"/>
      <w:r w:rsidRPr="00F2238C">
        <w:rPr>
          <w:rFonts w:asciiTheme="minorHAnsi" w:eastAsia="FreeSerif" w:hAnsiTheme="minorHAnsi"/>
          <w:color w:val="000000" w:themeColor="text1"/>
        </w:rPr>
        <w:t xml:space="preserve">Wybór instytucji szkoleniowej do realizacji wskazanego szkolenia odbywa się zgodnie z </w:t>
      </w:r>
      <w:r w:rsidRPr="00F2238C">
        <w:rPr>
          <w:rFonts w:asciiTheme="minorHAnsi" w:eastAsia="FreeSerif" w:hAnsiTheme="minorHAnsi" w:cstheme="minorHAnsi"/>
          <w:color w:val="000000" w:themeColor="text1"/>
        </w:rPr>
        <w:t>§</w:t>
      </w:r>
      <w:r w:rsidRPr="00F2238C">
        <w:rPr>
          <w:rFonts w:asciiTheme="minorHAnsi" w:eastAsia="FreeSerif" w:hAnsiTheme="minorHAnsi"/>
          <w:color w:val="000000" w:themeColor="text1"/>
        </w:rPr>
        <w:t xml:space="preserve"> 69 ust. 1 Rozporządzenia </w:t>
      </w:r>
      <w:r w:rsidR="00F2238C" w:rsidRPr="00F2238C">
        <w:rPr>
          <w:rFonts w:asciiTheme="minorHAnsi" w:eastAsia="FreeSerif" w:hAnsiTheme="minorHAnsi"/>
          <w:color w:val="000000" w:themeColor="text1"/>
        </w:rPr>
        <w:t xml:space="preserve">Ministra Pracy i Polityki Społecznej z dnia 14 maja 2014 r. </w:t>
      </w:r>
      <w:r w:rsidR="00F2238C" w:rsidRPr="00F2238C">
        <w:rPr>
          <w:rFonts w:asciiTheme="minorHAnsi" w:eastAsia="FreeSerif" w:hAnsiTheme="minorHAnsi"/>
          <w:i/>
          <w:iCs/>
          <w:color w:val="000000" w:themeColor="text1"/>
        </w:rPr>
        <w:t>w sprawie szczegółowych warunków realizacji oraz trybu i sposobów prowadzenia usług rynku pracy</w:t>
      </w:r>
      <w:r w:rsidR="00F2238C" w:rsidRPr="00F2238C">
        <w:rPr>
          <w:rFonts w:asciiTheme="minorHAnsi" w:eastAsia="FreeSerif" w:hAnsiTheme="minorHAnsi"/>
          <w:color w:val="000000" w:themeColor="text1"/>
        </w:rPr>
        <w:t xml:space="preserve"> (Dz.U. z 2014 r., poz.667). </w:t>
      </w:r>
      <w:r w:rsidRPr="00F2238C">
        <w:rPr>
          <w:rFonts w:asciiTheme="minorHAnsi" w:eastAsia="FreeSerif" w:hAnsiTheme="minorHAnsi"/>
          <w:color w:val="000000" w:themeColor="text1"/>
        </w:rPr>
        <w:t xml:space="preserve">  </w:t>
      </w:r>
    </w:p>
    <w:p w14:paraId="7435B5FE" w14:textId="478C9FE8" w:rsidR="008A5859" w:rsidRPr="00F2238C" w:rsidRDefault="00F2238C" w:rsidP="00F2238C">
      <w:pPr>
        <w:pStyle w:val="Akapitzlist"/>
        <w:numPr>
          <w:ilvl w:val="0"/>
          <w:numId w:val="50"/>
        </w:numPr>
        <w:autoSpaceDE w:val="0"/>
        <w:autoSpaceDN w:val="0"/>
        <w:adjustRightInd w:val="0"/>
        <w:spacing w:after="0" w:line="240" w:lineRule="auto"/>
        <w:ind w:left="709" w:hanging="283"/>
        <w:jc w:val="both"/>
        <w:rPr>
          <w:rFonts w:asciiTheme="minorHAnsi" w:eastAsia="FreeSerif" w:hAnsiTheme="minorHAnsi"/>
          <w:color w:val="000000" w:themeColor="text1"/>
        </w:rPr>
      </w:pPr>
      <w:r>
        <w:rPr>
          <w:rFonts w:asciiTheme="minorHAnsi" w:eastAsia="FreeSerif" w:hAnsiTheme="minorHAnsi"/>
          <w:color w:val="000000" w:themeColor="text1"/>
        </w:rPr>
        <w:t>Szkolenia zawodowe regulowane są odrębnymi przepisami, które określają warunki                               do przeprowadzenia tych szkoleń i muszą spełniać co najmniej poniższe kryteria:</w:t>
      </w:r>
      <w:r w:rsidR="009E73BA" w:rsidRPr="00F2238C">
        <w:rPr>
          <w:rFonts w:asciiTheme="minorHAnsi" w:eastAsia="FreeSerif" w:hAnsiTheme="minorHAnsi"/>
          <w:color w:val="000000" w:themeColor="text1"/>
        </w:rPr>
        <w:t xml:space="preserve"> </w:t>
      </w:r>
    </w:p>
    <w:p w14:paraId="2347F5C4" w14:textId="5CA00B11" w:rsidR="009E73BA" w:rsidRDefault="004E125E" w:rsidP="009E73BA">
      <w:pPr>
        <w:pStyle w:val="Akapitzlist"/>
        <w:numPr>
          <w:ilvl w:val="0"/>
          <w:numId w:val="49"/>
        </w:numPr>
        <w:autoSpaceDE w:val="0"/>
        <w:autoSpaceDN w:val="0"/>
        <w:adjustRightInd w:val="0"/>
        <w:spacing w:after="0" w:line="240" w:lineRule="auto"/>
        <w:jc w:val="both"/>
        <w:rPr>
          <w:rFonts w:asciiTheme="minorHAnsi" w:eastAsia="FreeSerif" w:hAnsiTheme="minorHAnsi"/>
          <w:color w:val="000000" w:themeColor="text1"/>
        </w:rPr>
      </w:pPr>
      <w:r>
        <w:rPr>
          <w:rFonts w:asciiTheme="minorHAnsi" w:eastAsia="FreeSerif" w:hAnsiTheme="minorHAnsi"/>
          <w:color w:val="000000" w:themeColor="text1"/>
        </w:rPr>
        <w:t>k</w:t>
      </w:r>
      <w:r w:rsidR="009E73BA">
        <w:rPr>
          <w:rFonts w:asciiTheme="minorHAnsi" w:eastAsia="FreeSerif" w:hAnsiTheme="minorHAnsi"/>
          <w:color w:val="000000" w:themeColor="text1"/>
        </w:rPr>
        <w:t>oszty szkolenia;</w:t>
      </w:r>
    </w:p>
    <w:p w14:paraId="075343FC" w14:textId="508E10BE" w:rsidR="009E73BA" w:rsidRDefault="004E125E" w:rsidP="009E73BA">
      <w:pPr>
        <w:pStyle w:val="Akapitzlist"/>
        <w:numPr>
          <w:ilvl w:val="0"/>
          <w:numId w:val="49"/>
        </w:numPr>
        <w:autoSpaceDE w:val="0"/>
        <w:autoSpaceDN w:val="0"/>
        <w:adjustRightInd w:val="0"/>
        <w:spacing w:after="0" w:line="240" w:lineRule="auto"/>
        <w:jc w:val="both"/>
        <w:rPr>
          <w:rFonts w:asciiTheme="minorHAnsi" w:eastAsia="FreeSerif" w:hAnsiTheme="minorHAnsi"/>
          <w:color w:val="000000" w:themeColor="text1"/>
        </w:rPr>
      </w:pPr>
      <w:r>
        <w:rPr>
          <w:rFonts w:asciiTheme="minorHAnsi" w:eastAsia="FreeSerif" w:hAnsiTheme="minorHAnsi"/>
          <w:color w:val="000000" w:themeColor="text1"/>
        </w:rPr>
        <w:t>c</w:t>
      </w:r>
      <w:r w:rsidR="009E73BA">
        <w:rPr>
          <w:rFonts w:asciiTheme="minorHAnsi" w:eastAsia="FreeSerif" w:hAnsiTheme="minorHAnsi"/>
          <w:color w:val="000000" w:themeColor="text1"/>
        </w:rPr>
        <w:t xml:space="preserve">ertyfikaty jakości usług </w:t>
      </w:r>
      <w:r>
        <w:rPr>
          <w:rFonts w:asciiTheme="minorHAnsi" w:eastAsia="FreeSerif" w:hAnsiTheme="minorHAnsi"/>
          <w:color w:val="000000" w:themeColor="text1"/>
        </w:rPr>
        <w:t>posiadane przez instytucję szkoleniową;</w:t>
      </w:r>
    </w:p>
    <w:p w14:paraId="26CCF1DD" w14:textId="2FCAFD87" w:rsidR="009E73BA" w:rsidRDefault="004E125E" w:rsidP="009E73BA">
      <w:pPr>
        <w:pStyle w:val="Akapitzlist"/>
        <w:numPr>
          <w:ilvl w:val="0"/>
          <w:numId w:val="49"/>
        </w:numPr>
        <w:autoSpaceDE w:val="0"/>
        <w:autoSpaceDN w:val="0"/>
        <w:adjustRightInd w:val="0"/>
        <w:spacing w:after="0" w:line="240" w:lineRule="auto"/>
        <w:jc w:val="both"/>
        <w:rPr>
          <w:rFonts w:asciiTheme="minorHAnsi" w:eastAsia="FreeSerif" w:hAnsiTheme="minorHAnsi"/>
          <w:color w:val="000000" w:themeColor="text1"/>
        </w:rPr>
      </w:pPr>
      <w:r>
        <w:rPr>
          <w:rFonts w:asciiTheme="minorHAnsi" w:eastAsia="FreeSerif" w:hAnsiTheme="minorHAnsi"/>
          <w:color w:val="000000" w:themeColor="text1"/>
        </w:rPr>
        <w:t>d</w:t>
      </w:r>
      <w:r w:rsidR="009E73BA">
        <w:rPr>
          <w:rFonts w:asciiTheme="minorHAnsi" w:eastAsia="FreeSerif" w:hAnsiTheme="minorHAnsi"/>
          <w:color w:val="000000" w:themeColor="text1"/>
        </w:rPr>
        <w:t>ostosowanie programu szkolenia odpowiednio do zapotrzebowania na kwalifikacje identyfikowanego na rynku pracy;</w:t>
      </w:r>
    </w:p>
    <w:p w14:paraId="3736E903" w14:textId="5525043E" w:rsidR="004E125E" w:rsidRDefault="004E125E" w:rsidP="009E73BA">
      <w:pPr>
        <w:pStyle w:val="Akapitzlist"/>
        <w:numPr>
          <w:ilvl w:val="0"/>
          <w:numId w:val="49"/>
        </w:numPr>
        <w:autoSpaceDE w:val="0"/>
        <w:autoSpaceDN w:val="0"/>
        <w:adjustRightInd w:val="0"/>
        <w:spacing w:after="0" w:line="240" w:lineRule="auto"/>
        <w:jc w:val="both"/>
        <w:rPr>
          <w:rFonts w:asciiTheme="minorHAnsi" w:eastAsia="FreeSerif" w:hAnsiTheme="minorHAnsi"/>
          <w:color w:val="000000" w:themeColor="text1"/>
        </w:rPr>
      </w:pPr>
      <w:r>
        <w:rPr>
          <w:rFonts w:asciiTheme="minorHAnsi" w:eastAsia="FreeSerif" w:hAnsiTheme="minorHAnsi"/>
          <w:color w:val="000000" w:themeColor="text1"/>
        </w:rPr>
        <w:t>dostosowanie kwalifikacji i doświadczenia kadry dydaktycznej do zakresu szkolenia;</w:t>
      </w:r>
    </w:p>
    <w:p w14:paraId="2B54872D" w14:textId="224E4379" w:rsidR="009E73BA" w:rsidRDefault="009E73BA" w:rsidP="009E73BA">
      <w:pPr>
        <w:pStyle w:val="Akapitzlist"/>
        <w:numPr>
          <w:ilvl w:val="0"/>
          <w:numId w:val="49"/>
        </w:numPr>
        <w:autoSpaceDE w:val="0"/>
        <w:autoSpaceDN w:val="0"/>
        <w:adjustRightInd w:val="0"/>
        <w:spacing w:after="0" w:line="240" w:lineRule="auto"/>
        <w:jc w:val="both"/>
        <w:rPr>
          <w:rFonts w:asciiTheme="minorHAnsi" w:eastAsia="FreeSerif" w:hAnsiTheme="minorHAnsi"/>
          <w:color w:val="000000" w:themeColor="text1"/>
        </w:rPr>
      </w:pPr>
      <w:r>
        <w:rPr>
          <w:rFonts w:asciiTheme="minorHAnsi" w:eastAsia="FreeSerif" w:hAnsiTheme="minorHAnsi"/>
          <w:color w:val="000000" w:themeColor="text1"/>
        </w:rPr>
        <w:t>d</w:t>
      </w:r>
      <w:r w:rsidR="004E125E">
        <w:rPr>
          <w:rFonts w:asciiTheme="minorHAnsi" w:eastAsia="FreeSerif" w:hAnsiTheme="minorHAnsi"/>
          <w:color w:val="000000" w:themeColor="text1"/>
        </w:rPr>
        <w:t xml:space="preserve">ostosowanie wyposażenia dydaktycznego i pomieszczeń do potrzeb szkolenia </w:t>
      </w:r>
      <w:r w:rsidR="004A0683">
        <w:rPr>
          <w:rFonts w:asciiTheme="minorHAnsi" w:eastAsia="FreeSerif" w:hAnsiTheme="minorHAnsi"/>
          <w:color w:val="000000" w:themeColor="text1"/>
        </w:rPr>
        <w:t xml:space="preserve">                                     </w:t>
      </w:r>
      <w:r w:rsidR="004E125E">
        <w:rPr>
          <w:rFonts w:asciiTheme="minorHAnsi" w:eastAsia="FreeSerif" w:hAnsiTheme="minorHAnsi"/>
          <w:color w:val="000000" w:themeColor="text1"/>
        </w:rPr>
        <w:t>z uwzględnieniem bezpiecznych i higienicznych warunków realizacji szkolenia;</w:t>
      </w:r>
    </w:p>
    <w:p w14:paraId="76EF9D4A" w14:textId="15B425EA" w:rsidR="004E125E" w:rsidRDefault="004E125E" w:rsidP="009E73BA">
      <w:pPr>
        <w:pStyle w:val="Akapitzlist"/>
        <w:numPr>
          <w:ilvl w:val="0"/>
          <w:numId w:val="49"/>
        </w:numPr>
        <w:autoSpaceDE w:val="0"/>
        <w:autoSpaceDN w:val="0"/>
        <w:adjustRightInd w:val="0"/>
        <w:spacing w:after="0" w:line="240" w:lineRule="auto"/>
        <w:jc w:val="both"/>
        <w:rPr>
          <w:rFonts w:asciiTheme="minorHAnsi" w:eastAsia="FreeSerif" w:hAnsiTheme="minorHAnsi"/>
          <w:color w:val="000000" w:themeColor="text1"/>
        </w:rPr>
      </w:pPr>
      <w:r>
        <w:rPr>
          <w:rFonts w:asciiTheme="minorHAnsi" w:eastAsia="FreeSerif" w:hAnsiTheme="minorHAnsi"/>
          <w:color w:val="000000" w:themeColor="text1"/>
        </w:rPr>
        <w:t>rodzaj dokumentów potwierdzających ukończenie szkolenia i uzyskanie kwalifikacji.</w:t>
      </w:r>
    </w:p>
    <w:p w14:paraId="663324A4" w14:textId="5C3451F7" w:rsidR="008C6A14" w:rsidRPr="008C6A14" w:rsidRDefault="008C6A14" w:rsidP="008C6A14">
      <w:pPr>
        <w:autoSpaceDE w:val="0"/>
        <w:autoSpaceDN w:val="0"/>
        <w:adjustRightInd w:val="0"/>
        <w:spacing w:after="0" w:line="240" w:lineRule="auto"/>
        <w:ind w:left="709"/>
        <w:jc w:val="both"/>
        <w:rPr>
          <w:rFonts w:asciiTheme="minorHAnsi" w:eastAsia="FreeSerif" w:hAnsiTheme="minorHAnsi"/>
          <w:color w:val="000000" w:themeColor="text1"/>
        </w:rPr>
      </w:pPr>
      <w:r>
        <w:rPr>
          <w:b/>
          <w:bCs/>
          <w:i/>
          <w:iCs/>
          <w:color w:val="0070C0"/>
        </w:rPr>
        <w:t xml:space="preserve">      - </w:t>
      </w:r>
      <w:r w:rsidRPr="008A6C10">
        <w:rPr>
          <w:b/>
          <w:bCs/>
          <w:i/>
          <w:iCs/>
          <w:color w:val="0070C0"/>
        </w:rPr>
        <w:t xml:space="preserve">wzór </w:t>
      </w:r>
      <w:r>
        <w:rPr>
          <w:b/>
          <w:bCs/>
          <w:i/>
          <w:iCs/>
          <w:color w:val="0070C0"/>
        </w:rPr>
        <w:t xml:space="preserve">stanowi </w:t>
      </w:r>
      <w:r w:rsidRPr="008A6C10">
        <w:rPr>
          <w:b/>
          <w:bCs/>
          <w:i/>
          <w:iCs/>
          <w:color w:val="0070C0"/>
        </w:rPr>
        <w:t xml:space="preserve">Załącznik nr </w:t>
      </w:r>
      <w:r>
        <w:rPr>
          <w:b/>
          <w:bCs/>
          <w:i/>
          <w:iCs/>
          <w:color w:val="0070C0"/>
        </w:rPr>
        <w:t>5</w:t>
      </w:r>
      <w:r>
        <w:rPr>
          <w:b/>
          <w:bCs/>
          <w:i/>
          <w:iCs/>
          <w:color w:val="0070C0"/>
        </w:rPr>
        <w:t xml:space="preserve"> (FP) lub </w:t>
      </w:r>
      <w:r>
        <w:rPr>
          <w:b/>
          <w:bCs/>
          <w:i/>
          <w:iCs/>
          <w:color w:val="0070C0"/>
        </w:rPr>
        <w:t>5</w:t>
      </w:r>
      <w:r>
        <w:rPr>
          <w:b/>
          <w:bCs/>
          <w:i/>
          <w:iCs/>
          <w:color w:val="0070C0"/>
        </w:rPr>
        <w:t>A (EFS)</w:t>
      </w:r>
      <w:r w:rsidRPr="008A6C10">
        <w:rPr>
          <w:b/>
          <w:bCs/>
          <w:i/>
          <w:iCs/>
          <w:color w:val="0070C0"/>
        </w:rPr>
        <w:t xml:space="preserve"> do Zasad</w:t>
      </w:r>
    </w:p>
    <w:p w14:paraId="1EA0C756" w14:textId="77777777" w:rsidR="0025057F" w:rsidRPr="0025057F" w:rsidRDefault="0025057F" w:rsidP="0025057F">
      <w:pPr>
        <w:autoSpaceDE w:val="0"/>
        <w:autoSpaceDN w:val="0"/>
        <w:adjustRightInd w:val="0"/>
        <w:spacing w:after="0" w:line="240" w:lineRule="auto"/>
        <w:jc w:val="both"/>
        <w:rPr>
          <w:rFonts w:asciiTheme="minorHAnsi" w:eastAsia="FreeSerif" w:hAnsiTheme="minorHAnsi"/>
          <w:color w:val="000000" w:themeColor="text1"/>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5384"/>
        <w:gridCol w:w="3544"/>
      </w:tblGrid>
      <w:tr w:rsidR="004F02C2" w:rsidRPr="0001446F" w14:paraId="37DC684F" w14:textId="77777777" w:rsidTr="00453ECC">
        <w:tc>
          <w:tcPr>
            <w:tcW w:w="741" w:type="dxa"/>
            <w:tcBorders>
              <w:top w:val="single" w:sz="4" w:space="0" w:color="auto"/>
              <w:left w:val="single" w:sz="4" w:space="0" w:color="auto"/>
              <w:bottom w:val="single" w:sz="4" w:space="0" w:color="auto"/>
              <w:right w:val="single" w:sz="4" w:space="0" w:color="auto"/>
            </w:tcBorders>
            <w:vAlign w:val="center"/>
            <w:hideMark/>
          </w:tcPr>
          <w:bookmarkEnd w:id="8"/>
          <w:p w14:paraId="59E13BCF" w14:textId="77777777" w:rsidR="004F02C2" w:rsidRPr="00503FB7" w:rsidRDefault="004F02C2" w:rsidP="00444819">
            <w:pPr>
              <w:jc w:val="center"/>
              <w:rPr>
                <w:rFonts w:asciiTheme="minorHAnsi" w:hAnsiTheme="minorHAnsi" w:cstheme="minorHAnsi"/>
                <w:b/>
              </w:rPr>
            </w:pPr>
            <w:r w:rsidRPr="00503FB7">
              <w:rPr>
                <w:rFonts w:asciiTheme="minorHAnsi" w:hAnsiTheme="minorHAnsi" w:cstheme="minorHAnsi"/>
                <w:b/>
              </w:rPr>
              <w:t>Lp.</w:t>
            </w:r>
          </w:p>
        </w:tc>
        <w:tc>
          <w:tcPr>
            <w:tcW w:w="5384" w:type="dxa"/>
            <w:tcBorders>
              <w:top w:val="single" w:sz="4" w:space="0" w:color="auto"/>
              <w:left w:val="single" w:sz="4" w:space="0" w:color="auto"/>
              <w:bottom w:val="single" w:sz="4" w:space="0" w:color="auto"/>
              <w:right w:val="single" w:sz="4" w:space="0" w:color="auto"/>
            </w:tcBorders>
            <w:vAlign w:val="center"/>
            <w:hideMark/>
          </w:tcPr>
          <w:p w14:paraId="5BDACEAD" w14:textId="5B72BAAA" w:rsidR="004F02C2" w:rsidRPr="00503FB7" w:rsidRDefault="004F02C2" w:rsidP="00444819">
            <w:pPr>
              <w:jc w:val="center"/>
              <w:rPr>
                <w:rFonts w:asciiTheme="minorHAnsi" w:hAnsiTheme="minorHAnsi" w:cstheme="minorHAnsi"/>
                <w:b/>
              </w:rPr>
            </w:pPr>
            <w:r w:rsidRPr="00503FB7">
              <w:rPr>
                <w:rFonts w:asciiTheme="minorHAnsi" w:hAnsiTheme="minorHAnsi" w:cstheme="minorHAnsi"/>
                <w:b/>
              </w:rPr>
              <w:t>Kryteria wyboru instytucji szkoleniowej</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BD8678" w14:textId="77777777" w:rsidR="004F02C2" w:rsidRPr="00503FB7" w:rsidRDefault="004F02C2" w:rsidP="00444819">
            <w:pPr>
              <w:jc w:val="center"/>
              <w:rPr>
                <w:rFonts w:asciiTheme="minorHAnsi" w:hAnsiTheme="minorHAnsi" w:cstheme="minorHAnsi"/>
                <w:b/>
              </w:rPr>
            </w:pPr>
            <w:r w:rsidRPr="00503FB7">
              <w:rPr>
                <w:rFonts w:asciiTheme="minorHAnsi" w:hAnsiTheme="minorHAnsi" w:cstheme="minorHAnsi"/>
                <w:b/>
              </w:rPr>
              <w:t>Sposób oceny</w:t>
            </w:r>
          </w:p>
        </w:tc>
      </w:tr>
      <w:tr w:rsidR="004F02C2" w14:paraId="79AF6AD1" w14:textId="77777777" w:rsidTr="00453ECC">
        <w:trPr>
          <w:trHeight w:val="1347"/>
        </w:trPr>
        <w:tc>
          <w:tcPr>
            <w:tcW w:w="741" w:type="dxa"/>
            <w:tcBorders>
              <w:top w:val="single" w:sz="4" w:space="0" w:color="auto"/>
              <w:left w:val="single" w:sz="4" w:space="0" w:color="auto"/>
              <w:bottom w:val="single" w:sz="4" w:space="0" w:color="auto"/>
              <w:right w:val="single" w:sz="4" w:space="0" w:color="auto"/>
            </w:tcBorders>
            <w:hideMark/>
          </w:tcPr>
          <w:p w14:paraId="0F46DA46" w14:textId="06491D4B" w:rsidR="004F02C2" w:rsidRPr="00937785" w:rsidRDefault="004267BC" w:rsidP="00453ECC">
            <w:pPr>
              <w:jc w:val="center"/>
              <w:rPr>
                <w:rFonts w:asciiTheme="minorHAnsi" w:hAnsiTheme="minorHAnsi" w:cstheme="minorHAnsi"/>
                <w:b/>
                <w:bCs/>
              </w:rPr>
            </w:pPr>
            <w:r w:rsidRPr="00937785">
              <w:rPr>
                <w:rFonts w:asciiTheme="minorHAnsi" w:hAnsiTheme="minorHAnsi" w:cstheme="minorHAnsi"/>
                <w:b/>
                <w:bCs/>
              </w:rPr>
              <w:t>1</w:t>
            </w:r>
            <w:r w:rsidR="00B158B4" w:rsidRPr="00937785">
              <w:rPr>
                <w:rFonts w:asciiTheme="minorHAnsi" w:hAnsiTheme="minorHAnsi" w:cstheme="minorHAnsi"/>
                <w:b/>
                <w:bCs/>
              </w:rPr>
              <w:t>.</w:t>
            </w:r>
          </w:p>
          <w:p w14:paraId="55890463" w14:textId="77777777" w:rsidR="00B158B4" w:rsidRPr="00453ECC" w:rsidRDefault="00B158B4" w:rsidP="00453ECC">
            <w:pPr>
              <w:jc w:val="center"/>
              <w:rPr>
                <w:rFonts w:asciiTheme="minorHAnsi" w:hAnsiTheme="minorHAnsi" w:cstheme="minorHAnsi"/>
              </w:rPr>
            </w:pPr>
          </w:p>
          <w:p w14:paraId="4A3FF59B" w14:textId="2C305711" w:rsidR="00B158B4" w:rsidRPr="00453ECC" w:rsidRDefault="00B158B4" w:rsidP="00453ECC">
            <w:pPr>
              <w:jc w:val="center"/>
              <w:rPr>
                <w:rFonts w:asciiTheme="minorHAnsi" w:hAnsiTheme="minorHAnsi" w:cstheme="minorHAnsi"/>
              </w:rPr>
            </w:pPr>
          </w:p>
        </w:tc>
        <w:tc>
          <w:tcPr>
            <w:tcW w:w="5384" w:type="dxa"/>
            <w:tcBorders>
              <w:top w:val="single" w:sz="4" w:space="0" w:color="auto"/>
              <w:left w:val="single" w:sz="4" w:space="0" w:color="auto"/>
              <w:bottom w:val="single" w:sz="4" w:space="0" w:color="auto"/>
              <w:right w:val="single" w:sz="4" w:space="0" w:color="auto"/>
            </w:tcBorders>
            <w:hideMark/>
          </w:tcPr>
          <w:p w14:paraId="222CB9BF" w14:textId="34E220E2" w:rsidR="004F02C2" w:rsidRPr="002B4368" w:rsidRDefault="004F02C2" w:rsidP="00444819">
            <w:pPr>
              <w:spacing w:line="240" w:lineRule="auto"/>
              <w:rPr>
                <w:rFonts w:asciiTheme="minorHAnsi" w:hAnsiTheme="minorHAnsi" w:cstheme="minorHAnsi"/>
                <w:b/>
                <w:bCs/>
              </w:rPr>
            </w:pPr>
            <w:r w:rsidRPr="002B4368">
              <w:rPr>
                <w:rFonts w:asciiTheme="minorHAnsi" w:hAnsiTheme="minorHAnsi" w:cstheme="minorHAnsi"/>
                <w:b/>
                <w:bCs/>
              </w:rPr>
              <w:t>Koszty szkolenia</w:t>
            </w:r>
          </w:p>
          <w:p w14:paraId="28DE8AA3" w14:textId="6806C66B" w:rsidR="004F02C2" w:rsidRPr="00B56AE0" w:rsidRDefault="00503FB7" w:rsidP="004E125E">
            <w:pPr>
              <w:spacing w:line="240" w:lineRule="auto"/>
              <w:rPr>
                <w:rFonts w:asciiTheme="minorHAnsi" w:hAnsiTheme="minorHAnsi" w:cstheme="minorHAnsi"/>
              </w:rPr>
            </w:pPr>
            <w:r w:rsidRPr="00B56AE0">
              <w:rPr>
                <w:rFonts w:asciiTheme="minorHAnsi" w:hAnsiTheme="minorHAnsi" w:cstheme="minorHAnsi"/>
              </w:rPr>
              <w:t>(</w:t>
            </w:r>
            <w:r w:rsidR="00E06EB5" w:rsidRPr="00B56AE0">
              <w:rPr>
                <w:rFonts w:asciiTheme="minorHAnsi" w:hAnsiTheme="minorHAnsi" w:cstheme="minorHAnsi"/>
              </w:rPr>
              <w:t xml:space="preserve">ocenie podlega koszt szkolenia, wg wzoru) </w:t>
            </w:r>
          </w:p>
        </w:tc>
        <w:tc>
          <w:tcPr>
            <w:tcW w:w="3544" w:type="dxa"/>
            <w:tcBorders>
              <w:top w:val="single" w:sz="4" w:space="0" w:color="auto"/>
              <w:left w:val="single" w:sz="4" w:space="0" w:color="auto"/>
              <w:bottom w:val="single" w:sz="4" w:space="0" w:color="auto"/>
              <w:right w:val="single" w:sz="4" w:space="0" w:color="auto"/>
            </w:tcBorders>
          </w:tcPr>
          <w:p w14:paraId="02371818" w14:textId="77777777" w:rsidR="003A1C30" w:rsidRPr="00B56AE0" w:rsidRDefault="00E06EB5" w:rsidP="003A1C30">
            <w:pPr>
              <w:tabs>
                <w:tab w:val="right" w:pos="3504"/>
              </w:tabs>
              <w:spacing w:after="0" w:line="240" w:lineRule="auto"/>
              <w:jc w:val="both"/>
              <w:rPr>
                <w:rFonts w:asciiTheme="minorHAnsi" w:hAnsiTheme="minorHAnsi" w:cstheme="minorHAnsi"/>
                <w:sz w:val="20"/>
                <w:szCs w:val="20"/>
              </w:rPr>
            </w:pPr>
            <w:r w:rsidRPr="00B56AE0">
              <w:rPr>
                <w:rFonts w:asciiTheme="minorHAnsi" w:hAnsiTheme="minorHAnsi" w:cstheme="minorHAnsi"/>
                <w:sz w:val="20"/>
                <w:szCs w:val="20"/>
              </w:rPr>
              <w:t>cena oferty najniższej</w:t>
            </w:r>
          </w:p>
          <w:p w14:paraId="01166964" w14:textId="7239F8FE" w:rsidR="003A1C30" w:rsidRPr="00B56AE0" w:rsidRDefault="003A1C30" w:rsidP="003A1C30">
            <w:pPr>
              <w:tabs>
                <w:tab w:val="right" w:pos="3504"/>
              </w:tabs>
              <w:spacing w:after="0" w:line="240" w:lineRule="auto"/>
              <w:jc w:val="both"/>
              <w:rPr>
                <w:rFonts w:asciiTheme="minorHAnsi" w:hAnsiTheme="minorHAnsi" w:cstheme="minorHAnsi"/>
                <w:sz w:val="20"/>
                <w:szCs w:val="20"/>
              </w:rPr>
            </w:pPr>
            <w:r w:rsidRPr="00B56AE0">
              <w:rPr>
                <w:rFonts w:asciiTheme="minorHAnsi" w:hAnsiTheme="minorHAnsi" w:cstheme="minorHAnsi"/>
                <w:sz w:val="20"/>
                <w:szCs w:val="20"/>
              </w:rPr>
              <w:t xml:space="preserve"> </w:t>
            </w:r>
            <w:r w:rsidRPr="00B56AE0">
              <w:rPr>
                <w:rFonts w:asciiTheme="minorHAnsi" w:hAnsiTheme="minorHAnsi" w:cstheme="minorHAnsi"/>
                <w:sz w:val="20"/>
                <w:szCs w:val="20"/>
                <w:u w:val="single"/>
              </w:rPr>
              <w:t xml:space="preserve">                                      </w:t>
            </w:r>
            <w:r w:rsidRPr="00B56AE0">
              <w:rPr>
                <w:rFonts w:asciiTheme="minorHAnsi" w:hAnsiTheme="minorHAnsi" w:cstheme="minorHAnsi"/>
                <w:sz w:val="20"/>
                <w:szCs w:val="20"/>
              </w:rPr>
              <w:t xml:space="preserve">      X 50</w:t>
            </w:r>
          </w:p>
          <w:p w14:paraId="000E5239" w14:textId="234D4BE8" w:rsidR="00503FB7" w:rsidRPr="00B56AE0" w:rsidRDefault="00503FB7" w:rsidP="003A1C30">
            <w:pPr>
              <w:tabs>
                <w:tab w:val="right" w:pos="3504"/>
              </w:tabs>
              <w:spacing w:after="0" w:line="240" w:lineRule="auto"/>
              <w:jc w:val="both"/>
              <w:rPr>
                <w:rFonts w:asciiTheme="minorHAnsi" w:hAnsiTheme="minorHAnsi" w:cstheme="minorHAnsi"/>
                <w:sz w:val="20"/>
                <w:szCs w:val="20"/>
              </w:rPr>
            </w:pPr>
            <w:r w:rsidRPr="00B56AE0">
              <w:rPr>
                <w:rFonts w:asciiTheme="minorHAnsi" w:hAnsiTheme="minorHAnsi" w:cstheme="minorHAnsi"/>
                <w:sz w:val="20"/>
                <w:szCs w:val="20"/>
              </w:rPr>
              <w:t>cena oferty ocenianej</w:t>
            </w:r>
            <w:r w:rsidR="001D251A" w:rsidRPr="00B56AE0">
              <w:rPr>
                <w:rFonts w:asciiTheme="minorHAnsi" w:hAnsiTheme="minorHAnsi" w:cstheme="minorHAnsi"/>
                <w:sz w:val="20"/>
                <w:szCs w:val="20"/>
              </w:rPr>
              <w:t xml:space="preserve"> </w:t>
            </w:r>
          </w:p>
          <w:p w14:paraId="20D9FC23" w14:textId="77777777" w:rsidR="00595818" w:rsidRPr="003A1C30" w:rsidRDefault="00595818" w:rsidP="003A1C30">
            <w:pPr>
              <w:tabs>
                <w:tab w:val="right" w:pos="3504"/>
              </w:tabs>
              <w:spacing w:after="0" w:line="240" w:lineRule="auto"/>
              <w:jc w:val="both"/>
              <w:rPr>
                <w:rFonts w:asciiTheme="minorHAnsi" w:hAnsiTheme="minorHAnsi" w:cstheme="minorHAnsi"/>
                <w:sz w:val="18"/>
                <w:szCs w:val="18"/>
              </w:rPr>
            </w:pPr>
          </w:p>
          <w:p w14:paraId="5C47267A" w14:textId="2861BDC6" w:rsidR="00595818" w:rsidRPr="002B4368" w:rsidRDefault="00595818" w:rsidP="00503FB7">
            <w:pPr>
              <w:tabs>
                <w:tab w:val="right" w:pos="3504"/>
              </w:tabs>
              <w:spacing w:after="0" w:line="240" w:lineRule="auto"/>
              <w:jc w:val="both"/>
              <w:rPr>
                <w:rFonts w:asciiTheme="minorHAnsi" w:hAnsiTheme="minorHAnsi" w:cstheme="minorHAnsi"/>
                <w:i/>
                <w:iCs/>
                <w:sz w:val="18"/>
                <w:szCs w:val="18"/>
              </w:rPr>
            </w:pPr>
            <w:r w:rsidRPr="002B4368">
              <w:rPr>
                <w:rFonts w:asciiTheme="minorHAnsi" w:hAnsiTheme="minorHAnsi" w:cstheme="minorHAnsi"/>
                <w:i/>
                <w:iCs/>
                <w:sz w:val="18"/>
                <w:szCs w:val="18"/>
              </w:rPr>
              <w:t xml:space="preserve">Waga </w:t>
            </w:r>
            <w:r w:rsidR="003A1C30" w:rsidRPr="002B4368">
              <w:rPr>
                <w:rFonts w:asciiTheme="minorHAnsi" w:hAnsiTheme="minorHAnsi" w:cstheme="minorHAnsi"/>
                <w:i/>
                <w:iCs/>
                <w:sz w:val="18"/>
                <w:szCs w:val="18"/>
              </w:rPr>
              <w:t>50 %</w:t>
            </w:r>
          </w:p>
          <w:p w14:paraId="1A24326E" w14:textId="77777777" w:rsidR="004F02C2" w:rsidRPr="00503FB7" w:rsidRDefault="004F02C2" w:rsidP="00E06EB5">
            <w:pPr>
              <w:tabs>
                <w:tab w:val="right" w:pos="3504"/>
              </w:tabs>
              <w:spacing w:after="0" w:line="240" w:lineRule="auto"/>
              <w:jc w:val="both"/>
              <w:rPr>
                <w:rFonts w:asciiTheme="minorHAnsi" w:hAnsiTheme="minorHAnsi" w:cstheme="minorHAnsi"/>
                <w:sz w:val="4"/>
                <w:szCs w:val="4"/>
              </w:rPr>
            </w:pPr>
          </w:p>
        </w:tc>
      </w:tr>
      <w:tr w:rsidR="004267BC" w14:paraId="6941BFA3" w14:textId="77777777" w:rsidTr="00453ECC">
        <w:tc>
          <w:tcPr>
            <w:tcW w:w="741" w:type="dxa"/>
            <w:tcBorders>
              <w:top w:val="single" w:sz="4" w:space="0" w:color="auto"/>
              <w:left w:val="single" w:sz="4" w:space="0" w:color="auto"/>
              <w:bottom w:val="single" w:sz="4" w:space="0" w:color="auto"/>
              <w:right w:val="single" w:sz="4" w:space="0" w:color="auto"/>
            </w:tcBorders>
          </w:tcPr>
          <w:p w14:paraId="1BB77659" w14:textId="0EEF2D00" w:rsidR="004267BC" w:rsidRPr="00937785" w:rsidRDefault="004267BC" w:rsidP="00453ECC">
            <w:pPr>
              <w:jc w:val="center"/>
              <w:rPr>
                <w:rFonts w:asciiTheme="minorHAnsi" w:hAnsiTheme="minorHAnsi" w:cstheme="minorHAnsi"/>
                <w:b/>
                <w:bCs/>
              </w:rPr>
            </w:pPr>
            <w:r w:rsidRPr="00937785">
              <w:rPr>
                <w:rFonts w:asciiTheme="minorHAnsi" w:hAnsiTheme="minorHAnsi" w:cstheme="minorHAnsi"/>
                <w:b/>
                <w:bCs/>
              </w:rPr>
              <w:t>2.</w:t>
            </w:r>
          </w:p>
        </w:tc>
        <w:tc>
          <w:tcPr>
            <w:tcW w:w="5384" w:type="dxa"/>
            <w:tcBorders>
              <w:top w:val="single" w:sz="4" w:space="0" w:color="auto"/>
              <w:left w:val="single" w:sz="4" w:space="0" w:color="auto"/>
              <w:bottom w:val="single" w:sz="4" w:space="0" w:color="auto"/>
              <w:right w:val="single" w:sz="4" w:space="0" w:color="auto"/>
            </w:tcBorders>
          </w:tcPr>
          <w:p w14:paraId="30E55704" w14:textId="169CCD27" w:rsidR="004267BC" w:rsidRDefault="004267BC" w:rsidP="004267BC">
            <w:pPr>
              <w:spacing w:line="240" w:lineRule="auto"/>
              <w:rPr>
                <w:rFonts w:asciiTheme="minorHAnsi" w:hAnsiTheme="minorHAnsi" w:cstheme="minorHAnsi"/>
              </w:rPr>
            </w:pPr>
            <w:r w:rsidRPr="002B4368">
              <w:rPr>
                <w:rFonts w:asciiTheme="minorHAnsi" w:hAnsiTheme="minorHAnsi" w:cstheme="minorHAnsi"/>
                <w:b/>
                <w:bCs/>
              </w:rPr>
              <w:t>Certyfikaty jakości usług</w:t>
            </w:r>
            <w:r>
              <w:rPr>
                <w:rFonts w:asciiTheme="minorHAnsi" w:hAnsiTheme="minorHAnsi" w:cstheme="minorHAnsi"/>
              </w:rPr>
              <w:t xml:space="preserve"> posiadane przez instytucję szkoleniową </w:t>
            </w:r>
          </w:p>
          <w:p w14:paraId="298360CE" w14:textId="1095509A" w:rsidR="00AA4DC9" w:rsidRPr="00B56AE0" w:rsidRDefault="00B56AE0" w:rsidP="00AA4DC9">
            <w:pPr>
              <w:spacing w:after="0" w:line="240" w:lineRule="auto"/>
              <w:rPr>
                <w:rFonts w:asciiTheme="minorHAnsi" w:hAnsiTheme="minorHAnsi"/>
              </w:rPr>
            </w:pPr>
            <w:r>
              <w:rPr>
                <w:rFonts w:asciiTheme="minorHAnsi" w:hAnsiTheme="minorHAnsi"/>
              </w:rPr>
              <w:t>O</w:t>
            </w:r>
            <w:r w:rsidR="004267BC" w:rsidRPr="00B56AE0">
              <w:rPr>
                <w:rFonts w:asciiTheme="minorHAnsi" w:hAnsiTheme="minorHAnsi"/>
              </w:rPr>
              <w:t>cena dokonywana będzie w oparciu o załączone ważne certyfikaty</w:t>
            </w:r>
            <w:r w:rsidR="00595818" w:rsidRPr="00B56AE0">
              <w:rPr>
                <w:rFonts w:asciiTheme="minorHAnsi" w:hAnsiTheme="minorHAnsi"/>
              </w:rPr>
              <w:t xml:space="preserve">, </w:t>
            </w:r>
            <w:r w:rsidR="00115EA4" w:rsidRPr="00B56AE0">
              <w:rPr>
                <w:rFonts w:asciiTheme="minorHAnsi" w:hAnsiTheme="minorHAnsi"/>
              </w:rPr>
              <w:t xml:space="preserve">które </w:t>
            </w:r>
            <w:r w:rsidR="00595818" w:rsidRPr="00B56AE0">
              <w:rPr>
                <w:rFonts w:asciiTheme="minorHAnsi" w:hAnsiTheme="minorHAnsi"/>
              </w:rPr>
              <w:t>należy dołączyć w formie kserokopii</w:t>
            </w:r>
            <w:r w:rsidR="00832A37" w:rsidRPr="00B56AE0">
              <w:rPr>
                <w:rFonts w:asciiTheme="minorHAnsi" w:hAnsiTheme="minorHAnsi"/>
              </w:rPr>
              <w:t xml:space="preserve"> za zgodność z oryginałem</w:t>
            </w:r>
            <w:r w:rsidR="00595818" w:rsidRPr="00B56AE0">
              <w:rPr>
                <w:rFonts w:asciiTheme="minorHAnsi" w:hAnsiTheme="minorHAnsi"/>
              </w:rPr>
              <w:t xml:space="preserve">, </w:t>
            </w:r>
            <w:r w:rsidR="00115EA4" w:rsidRPr="00B56AE0">
              <w:rPr>
                <w:rFonts w:asciiTheme="minorHAnsi" w:hAnsiTheme="minorHAnsi"/>
              </w:rPr>
              <w:t xml:space="preserve"> </w:t>
            </w:r>
          </w:p>
          <w:p w14:paraId="36BB77B4" w14:textId="4B41D8B2" w:rsidR="004267BC" w:rsidRPr="00B56AE0" w:rsidRDefault="00B56AE0" w:rsidP="00AA4DC9">
            <w:pPr>
              <w:spacing w:after="0" w:line="240" w:lineRule="auto"/>
              <w:rPr>
                <w:rFonts w:asciiTheme="minorHAnsi" w:hAnsiTheme="minorHAnsi"/>
                <w:u w:val="single"/>
              </w:rPr>
            </w:pPr>
            <w:r>
              <w:rPr>
                <w:rFonts w:asciiTheme="minorHAnsi" w:hAnsiTheme="minorHAnsi"/>
                <w:u w:val="single"/>
              </w:rPr>
              <w:t xml:space="preserve">!! </w:t>
            </w:r>
            <w:r w:rsidR="00595818" w:rsidRPr="00B56AE0">
              <w:rPr>
                <w:rFonts w:asciiTheme="minorHAnsi" w:hAnsiTheme="minorHAnsi"/>
                <w:u w:val="single"/>
              </w:rPr>
              <w:t>w przypadku niedołączenia instytucja otrzymuje</w:t>
            </w:r>
            <w:r>
              <w:rPr>
                <w:rFonts w:asciiTheme="minorHAnsi" w:hAnsiTheme="minorHAnsi"/>
                <w:u w:val="single"/>
              </w:rPr>
              <w:t xml:space="preserve">                                </w:t>
            </w:r>
            <w:r w:rsidR="00595818" w:rsidRPr="00B56AE0">
              <w:rPr>
                <w:rFonts w:asciiTheme="minorHAnsi" w:hAnsiTheme="minorHAnsi"/>
                <w:u w:val="single"/>
              </w:rPr>
              <w:t xml:space="preserve"> 0 punktów </w:t>
            </w:r>
          </w:p>
          <w:p w14:paraId="6843ED20" w14:textId="542EFBEC" w:rsidR="00AA4DC9" w:rsidRPr="003A1C30" w:rsidRDefault="00AA4DC9" w:rsidP="00AA4DC9">
            <w:pPr>
              <w:spacing w:after="0" w:line="240" w:lineRule="auto"/>
              <w:rPr>
                <w:rFonts w:asciiTheme="minorHAnsi" w:hAnsi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0D274D0" w14:textId="77777777" w:rsidR="00B56AE0" w:rsidRDefault="00B56AE0" w:rsidP="004267BC">
            <w:pPr>
              <w:tabs>
                <w:tab w:val="left" w:pos="1260"/>
              </w:tabs>
              <w:rPr>
                <w:rFonts w:asciiTheme="minorHAnsi" w:hAnsiTheme="minorHAnsi" w:cstheme="minorHAnsi"/>
                <w:sz w:val="20"/>
                <w:szCs w:val="20"/>
              </w:rPr>
            </w:pPr>
          </w:p>
          <w:p w14:paraId="335AD8EB" w14:textId="3822F9B5" w:rsidR="004267BC" w:rsidRPr="003A1C30" w:rsidRDefault="004267BC" w:rsidP="004267BC">
            <w:pPr>
              <w:tabs>
                <w:tab w:val="left" w:pos="1260"/>
              </w:tabs>
              <w:rPr>
                <w:rFonts w:asciiTheme="minorHAnsi" w:hAnsiTheme="minorHAnsi" w:cstheme="minorHAnsi"/>
                <w:b/>
                <w:bCs/>
                <w:sz w:val="20"/>
                <w:szCs w:val="20"/>
              </w:rPr>
            </w:pPr>
            <w:r w:rsidRPr="003A1C30">
              <w:rPr>
                <w:rFonts w:asciiTheme="minorHAnsi" w:hAnsiTheme="minorHAnsi" w:cstheme="minorHAnsi"/>
                <w:sz w:val="20"/>
                <w:szCs w:val="20"/>
              </w:rPr>
              <w:t>posiadanie certyfikatu jakości usług be</w:t>
            </w:r>
            <w:r w:rsidR="00595818" w:rsidRPr="003A1C30">
              <w:rPr>
                <w:rFonts w:asciiTheme="minorHAnsi" w:hAnsiTheme="minorHAnsi" w:cstheme="minorHAnsi"/>
                <w:sz w:val="20"/>
                <w:szCs w:val="20"/>
              </w:rPr>
              <w:t>z</w:t>
            </w:r>
            <w:r w:rsidRPr="003A1C30">
              <w:rPr>
                <w:rFonts w:asciiTheme="minorHAnsi" w:hAnsiTheme="minorHAnsi" w:cstheme="minorHAnsi"/>
                <w:sz w:val="20"/>
                <w:szCs w:val="20"/>
              </w:rPr>
              <w:t xml:space="preserve"> względu na ilość certyfikatów – </w:t>
            </w:r>
            <w:r w:rsidRPr="003A1C30">
              <w:rPr>
                <w:rFonts w:asciiTheme="minorHAnsi" w:hAnsiTheme="minorHAnsi" w:cstheme="minorHAnsi"/>
                <w:b/>
                <w:bCs/>
                <w:sz w:val="20"/>
                <w:szCs w:val="20"/>
              </w:rPr>
              <w:t>10 pkt</w:t>
            </w:r>
          </w:p>
          <w:p w14:paraId="77FE202D" w14:textId="0E10A80E" w:rsidR="004267BC" w:rsidRPr="003A1C30" w:rsidRDefault="004267BC" w:rsidP="00BE3A9D">
            <w:pPr>
              <w:spacing w:after="0"/>
              <w:ind w:left="37"/>
              <w:jc w:val="both"/>
              <w:rPr>
                <w:rFonts w:asciiTheme="minorHAnsi" w:hAnsiTheme="minorHAnsi" w:cstheme="minorHAnsi"/>
                <w:b/>
                <w:bCs/>
                <w:sz w:val="20"/>
                <w:szCs w:val="20"/>
              </w:rPr>
            </w:pPr>
            <w:r w:rsidRPr="003A1C30">
              <w:rPr>
                <w:rFonts w:asciiTheme="minorHAnsi" w:hAnsiTheme="minorHAnsi" w:cstheme="minorHAnsi"/>
                <w:sz w:val="20"/>
                <w:szCs w:val="20"/>
              </w:rPr>
              <w:t>brak certyfikatu jakości usług –</w:t>
            </w:r>
            <w:r w:rsidR="00BE3A9D" w:rsidRPr="003A1C30">
              <w:rPr>
                <w:rFonts w:asciiTheme="minorHAnsi" w:hAnsiTheme="minorHAnsi" w:cstheme="minorHAnsi"/>
                <w:sz w:val="20"/>
                <w:szCs w:val="20"/>
              </w:rPr>
              <w:t xml:space="preserve">   </w:t>
            </w:r>
            <w:r w:rsidRPr="003A1C30">
              <w:rPr>
                <w:rFonts w:asciiTheme="minorHAnsi" w:hAnsiTheme="minorHAnsi" w:cstheme="minorHAnsi"/>
                <w:b/>
                <w:bCs/>
                <w:sz w:val="20"/>
                <w:szCs w:val="20"/>
              </w:rPr>
              <w:t>0 pkt</w:t>
            </w:r>
          </w:p>
          <w:p w14:paraId="2F9E1021" w14:textId="77777777" w:rsidR="004267BC" w:rsidRPr="00F35A18" w:rsidRDefault="004267BC" w:rsidP="004267BC">
            <w:pPr>
              <w:spacing w:after="0"/>
              <w:jc w:val="both"/>
              <w:rPr>
                <w:rFonts w:asciiTheme="minorHAnsi" w:hAnsiTheme="minorHAnsi" w:cstheme="minorHAnsi"/>
                <w:i/>
                <w:iCs/>
                <w:sz w:val="18"/>
                <w:szCs w:val="18"/>
              </w:rPr>
            </w:pPr>
            <w:r w:rsidRPr="00F35A18">
              <w:rPr>
                <w:rFonts w:asciiTheme="minorHAnsi" w:hAnsiTheme="minorHAnsi" w:cstheme="minorHAnsi"/>
                <w:i/>
                <w:iCs/>
                <w:sz w:val="18"/>
                <w:szCs w:val="18"/>
              </w:rPr>
              <w:t>Waga 10 %</w:t>
            </w:r>
          </w:p>
          <w:p w14:paraId="10ECD8B1" w14:textId="1046D8DF" w:rsidR="00BE3A9D" w:rsidRPr="00503FB7" w:rsidRDefault="00BE3A9D" w:rsidP="004267BC">
            <w:pPr>
              <w:spacing w:after="0"/>
              <w:jc w:val="both"/>
              <w:rPr>
                <w:rFonts w:asciiTheme="minorHAnsi" w:hAnsiTheme="minorHAnsi" w:cstheme="minorHAnsi"/>
                <w:b/>
                <w:sz w:val="20"/>
                <w:szCs w:val="20"/>
              </w:rPr>
            </w:pPr>
          </w:p>
        </w:tc>
      </w:tr>
      <w:tr w:rsidR="004267BC" w14:paraId="0C19266E" w14:textId="77777777" w:rsidTr="00453ECC">
        <w:tc>
          <w:tcPr>
            <w:tcW w:w="741" w:type="dxa"/>
            <w:tcBorders>
              <w:top w:val="single" w:sz="4" w:space="0" w:color="auto"/>
              <w:left w:val="single" w:sz="4" w:space="0" w:color="auto"/>
              <w:bottom w:val="single" w:sz="4" w:space="0" w:color="auto"/>
              <w:right w:val="single" w:sz="4" w:space="0" w:color="auto"/>
            </w:tcBorders>
          </w:tcPr>
          <w:p w14:paraId="1A61B90B" w14:textId="1F625B18" w:rsidR="004267BC" w:rsidRPr="00937785" w:rsidRDefault="00595818" w:rsidP="00453ECC">
            <w:pPr>
              <w:jc w:val="center"/>
              <w:rPr>
                <w:rFonts w:asciiTheme="minorHAnsi" w:hAnsiTheme="minorHAnsi" w:cstheme="minorHAnsi"/>
              </w:rPr>
            </w:pPr>
            <w:r w:rsidRPr="00937785">
              <w:rPr>
                <w:rFonts w:asciiTheme="minorHAnsi" w:hAnsiTheme="minorHAnsi" w:cstheme="minorHAnsi"/>
                <w:b/>
                <w:bCs/>
              </w:rPr>
              <w:lastRenderedPageBreak/>
              <w:t>3</w:t>
            </w:r>
            <w:r w:rsidRPr="00937785">
              <w:rPr>
                <w:rFonts w:asciiTheme="minorHAnsi" w:hAnsiTheme="minorHAnsi" w:cstheme="minorHAnsi"/>
              </w:rPr>
              <w:t>.</w:t>
            </w:r>
          </w:p>
        </w:tc>
        <w:tc>
          <w:tcPr>
            <w:tcW w:w="5384" w:type="dxa"/>
            <w:tcBorders>
              <w:top w:val="single" w:sz="4" w:space="0" w:color="auto"/>
              <w:left w:val="single" w:sz="4" w:space="0" w:color="auto"/>
              <w:bottom w:val="single" w:sz="4" w:space="0" w:color="auto"/>
              <w:right w:val="single" w:sz="4" w:space="0" w:color="auto"/>
            </w:tcBorders>
          </w:tcPr>
          <w:p w14:paraId="377702B9" w14:textId="5AF8F766" w:rsidR="004267BC" w:rsidRDefault="00595818" w:rsidP="00860504">
            <w:pPr>
              <w:spacing w:line="240" w:lineRule="auto"/>
              <w:jc w:val="both"/>
              <w:rPr>
                <w:rFonts w:asciiTheme="minorHAnsi" w:hAnsiTheme="minorHAnsi" w:cstheme="minorHAnsi"/>
              </w:rPr>
            </w:pPr>
            <w:r w:rsidRPr="002B4368">
              <w:rPr>
                <w:rFonts w:asciiTheme="minorHAnsi" w:hAnsiTheme="minorHAnsi" w:cstheme="minorHAnsi"/>
                <w:b/>
                <w:bCs/>
              </w:rPr>
              <w:t>Dostosowanie programu szkolenia</w:t>
            </w:r>
            <w:r>
              <w:rPr>
                <w:rFonts w:asciiTheme="minorHAnsi" w:hAnsiTheme="minorHAnsi" w:cstheme="minorHAnsi"/>
              </w:rPr>
              <w:t xml:space="preserve"> odpowiednio </w:t>
            </w:r>
            <w:r w:rsidR="002B4368">
              <w:rPr>
                <w:rFonts w:asciiTheme="minorHAnsi" w:hAnsiTheme="minorHAnsi" w:cstheme="minorHAnsi"/>
              </w:rPr>
              <w:t xml:space="preserve">                            </w:t>
            </w:r>
            <w:r>
              <w:rPr>
                <w:rFonts w:asciiTheme="minorHAnsi" w:hAnsiTheme="minorHAnsi" w:cstheme="minorHAnsi"/>
              </w:rPr>
              <w:t>do zapotrzebowania na kwalifikacje identyfikowanego</w:t>
            </w:r>
            <w:r w:rsidR="002B4368">
              <w:rPr>
                <w:rFonts w:asciiTheme="minorHAnsi" w:hAnsiTheme="minorHAnsi" w:cstheme="minorHAnsi"/>
              </w:rPr>
              <w:t xml:space="preserve">                  </w:t>
            </w:r>
            <w:r>
              <w:rPr>
                <w:rFonts w:asciiTheme="minorHAnsi" w:hAnsiTheme="minorHAnsi" w:cstheme="minorHAnsi"/>
              </w:rPr>
              <w:t xml:space="preserve"> na rynku pracy</w:t>
            </w:r>
          </w:p>
          <w:p w14:paraId="320492E5" w14:textId="515F5D35" w:rsidR="00595818" w:rsidRPr="000E6928" w:rsidRDefault="000E6928" w:rsidP="00860504">
            <w:pPr>
              <w:spacing w:line="240" w:lineRule="auto"/>
              <w:jc w:val="both"/>
              <w:rPr>
                <w:rFonts w:asciiTheme="minorHAnsi" w:hAnsiTheme="minorHAnsi" w:cstheme="minorHAnsi"/>
              </w:rPr>
            </w:pPr>
            <w:r w:rsidRPr="000E6928">
              <w:rPr>
                <w:rFonts w:asciiTheme="minorHAnsi" w:hAnsiTheme="minorHAnsi" w:cstheme="minorHAnsi"/>
              </w:rPr>
              <w:t>P</w:t>
            </w:r>
            <w:r w:rsidR="00595818" w:rsidRPr="000E6928">
              <w:rPr>
                <w:rFonts w:asciiTheme="minorHAnsi" w:hAnsiTheme="minorHAnsi" w:cstheme="minorHAnsi"/>
              </w:rPr>
              <w:t xml:space="preserve">rogram szkolenia </w:t>
            </w:r>
            <w:r w:rsidR="00C83524" w:rsidRPr="000E6928">
              <w:rPr>
                <w:rFonts w:asciiTheme="minorHAnsi" w:hAnsiTheme="minorHAnsi" w:cstheme="minorHAnsi"/>
              </w:rPr>
              <w:t>odpowiada potrzebom rynku pracy, jest zgodny</w:t>
            </w:r>
            <w:r w:rsidR="00BE3A9D" w:rsidRPr="000E6928">
              <w:rPr>
                <w:rFonts w:asciiTheme="minorHAnsi" w:hAnsiTheme="minorHAnsi" w:cstheme="minorHAnsi"/>
              </w:rPr>
              <w:t xml:space="preserve"> z wymaganiami kwalifikacyjnymi w danym zawodzie, uzyskane po kursie umiejętności, uprawnienia, kwalifikacje itp. dostosowane są do wymagań stawianych przez pracodawców, odpowiadają ich potrzebom na określone umiejętności lub kwalifikacje, są aktualne</w:t>
            </w:r>
            <w:r>
              <w:rPr>
                <w:rFonts w:asciiTheme="minorHAnsi" w:hAnsiTheme="minorHAnsi" w:cstheme="minorHAnsi"/>
              </w:rPr>
              <w:t xml:space="preserve">                        </w:t>
            </w:r>
            <w:r w:rsidR="00BE3A9D" w:rsidRPr="000E6928">
              <w:rPr>
                <w:rFonts w:asciiTheme="minorHAnsi" w:hAnsiTheme="minorHAnsi" w:cstheme="minorHAnsi"/>
              </w:rPr>
              <w:t xml:space="preserve"> i zgodne z obowiązującymi aktami prawnymi, jeżeli nakładają one taki obowiązek</w:t>
            </w:r>
            <w:r w:rsidRPr="000E6928">
              <w:rPr>
                <w:rFonts w:asciiTheme="minorHAnsi" w:hAnsiTheme="minorHAnsi" w:cstheme="minorHAnsi"/>
              </w:rPr>
              <w:t>.</w:t>
            </w:r>
          </w:p>
        </w:tc>
        <w:tc>
          <w:tcPr>
            <w:tcW w:w="3544" w:type="dxa"/>
            <w:tcBorders>
              <w:top w:val="single" w:sz="4" w:space="0" w:color="auto"/>
              <w:left w:val="single" w:sz="4" w:space="0" w:color="auto"/>
              <w:bottom w:val="single" w:sz="4" w:space="0" w:color="auto"/>
              <w:right w:val="single" w:sz="4" w:space="0" w:color="auto"/>
            </w:tcBorders>
          </w:tcPr>
          <w:p w14:paraId="647ACF6A" w14:textId="77777777" w:rsidR="002B4368" w:rsidRDefault="00BE3A9D" w:rsidP="00BE3A9D">
            <w:pPr>
              <w:spacing w:after="0" w:line="240" w:lineRule="auto"/>
              <w:rPr>
                <w:rFonts w:asciiTheme="minorHAnsi" w:hAnsiTheme="minorHAnsi" w:cstheme="minorHAnsi"/>
                <w:sz w:val="20"/>
                <w:szCs w:val="20"/>
              </w:rPr>
            </w:pPr>
            <w:r w:rsidRPr="001E281E">
              <w:rPr>
                <w:rFonts w:asciiTheme="minorHAnsi" w:hAnsiTheme="minorHAnsi" w:cstheme="minorHAnsi"/>
                <w:sz w:val="20"/>
                <w:szCs w:val="20"/>
              </w:rPr>
              <w:t xml:space="preserve">    </w:t>
            </w:r>
          </w:p>
          <w:p w14:paraId="39D44DF1" w14:textId="77777777" w:rsidR="002B4368" w:rsidRDefault="002B4368" w:rsidP="00BE3A9D">
            <w:pPr>
              <w:spacing w:after="0" w:line="240" w:lineRule="auto"/>
              <w:rPr>
                <w:rFonts w:asciiTheme="minorHAnsi" w:hAnsiTheme="minorHAnsi" w:cstheme="minorHAnsi"/>
                <w:sz w:val="20"/>
                <w:szCs w:val="20"/>
              </w:rPr>
            </w:pPr>
          </w:p>
          <w:p w14:paraId="42FBE102" w14:textId="624C4BF3" w:rsidR="00BE3A9D" w:rsidRPr="00453ECC" w:rsidRDefault="002B4368" w:rsidP="00BE3A9D">
            <w:pPr>
              <w:spacing w:after="0" w:line="240" w:lineRule="auto"/>
              <w:rPr>
                <w:rFonts w:asciiTheme="minorHAnsi" w:hAnsiTheme="minorHAnsi" w:cstheme="minorHAnsi"/>
                <w:b/>
                <w:bCs/>
                <w:sz w:val="20"/>
                <w:szCs w:val="20"/>
              </w:rPr>
            </w:pPr>
            <w:r>
              <w:rPr>
                <w:rFonts w:asciiTheme="minorHAnsi" w:hAnsiTheme="minorHAnsi" w:cstheme="minorHAnsi"/>
                <w:sz w:val="20"/>
                <w:szCs w:val="20"/>
              </w:rPr>
              <w:t xml:space="preserve">    </w:t>
            </w:r>
            <w:r w:rsidR="00BE3A9D" w:rsidRPr="001E281E">
              <w:rPr>
                <w:rFonts w:asciiTheme="minorHAnsi" w:hAnsiTheme="minorHAnsi" w:cstheme="minorHAnsi"/>
                <w:sz w:val="20"/>
                <w:szCs w:val="20"/>
              </w:rPr>
              <w:t xml:space="preserve">        zgodny –</w:t>
            </w:r>
            <w:r w:rsidR="00BE3A9D" w:rsidRPr="00503FB7">
              <w:rPr>
                <w:rFonts w:asciiTheme="minorHAnsi" w:hAnsiTheme="minorHAnsi" w:cstheme="minorHAnsi"/>
              </w:rPr>
              <w:t xml:space="preserve"> </w:t>
            </w:r>
            <w:r w:rsidR="00BE3A9D" w:rsidRPr="00453ECC">
              <w:rPr>
                <w:rFonts w:asciiTheme="minorHAnsi" w:hAnsiTheme="minorHAnsi" w:cstheme="minorHAnsi"/>
                <w:b/>
                <w:bCs/>
                <w:sz w:val="20"/>
                <w:szCs w:val="20"/>
              </w:rPr>
              <w:t>10 pkt</w:t>
            </w:r>
          </w:p>
          <w:p w14:paraId="53F3E1FE" w14:textId="77777777" w:rsidR="00BE3A9D" w:rsidRPr="00453ECC" w:rsidRDefault="00BE3A9D" w:rsidP="00BE3A9D">
            <w:pPr>
              <w:spacing w:after="0" w:line="240" w:lineRule="auto"/>
              <w:rPr>
                <w:rFonts w:asciiTheme="minorHAnsi" w:hAnsiTheme="minorHAnsi" w:cstheme="minorHAnsi"/>
                <w:b/>
                <w:bCs/>
                <w:sz w:val="20"/>
                <w:szCs w:val="20"/>
              </w:rPr>
            </w:pPr>
            <w:r w:rsidRPr="00453ECC">
              <w:rPr>
                <w:rFonts w:asciiTheme="minorHAnsi" w:hAnsiTheme="minorHAnsi" w:cstheme="minorHAnsi"/>
                <w:sz w:val="20"/>
                <w:szCs w:val="20"/>
              </w:rPr>
              <w:t xml:space="preserve">      niezgodny –   </w:t>
            </w:r>
            <w:r w:rsidRPr="00453ECC">
              <w:rPr>
                <w:rFonts w:asciiTheme="minorHAnsi" w:hAnsiTheme="minorHAnsi" w:cstheme="minorHAnsi"/>
                <w:b/>
                <w:bCs/>
                <w:sz w:val="20"/>
                <w:szCs w:val="20"/>
              </w:rPr>
              <w:t>0 pkt</w:t>
            </w:r>
          </w:p>
          <w:p w14:paraId="73ACB261" w14:textId="77777777" w:rsidR="00453ECC" w:rsidRDefault="00453ECC" w:rsidP="00453ECC">
            <w:pPr>
              <w:spacing w:after="0"/>
              <w:jc w:val="both"/>
              <w:rPr>
                <w:rFonts w:asciiTheme="minorHAnsi" w:hAnsiTheme="minorHAnsi" w:cstheme="minorHAnsi"/>
                <w:sz w:val="20"/>
                <w:szCs w:val="20"/>
              </w:rPr>
            </w:pPr>
          </w:p>
          <w:p w14:paraId="60C66EE1" w14:textId="6208A3B4" w:rsidR="00453ECC" w:rsidRPr="00F35A18" w:rsidRDefault="00453ECC" w:rsidP="00453ECC">
            <w:pPr>
              <w:spacing w:after="0"/>
              <w:jc w:val="both"/>
              <w:rPr>
                <w:rFonts w:asciiTheme="minorHAnsi" w:hAnsiTheme="minorHAnsi" w:cstheme="minorHAnsi"/>
                <w:i/>
                <w:iCs/>
                <w:sz w:val="18"/>
                <w:szCs w:val="18"/>
              </w:rPr>
            </w:pPr>
            <w:r>
              <w:rPr>
                <w:rFonts w:asciiTheme="minorHAnsi" w:hAnsiTheme="minorHAnsi" w:cstheme="minorHAnsi"/>
                <w:sz w:val="20"/>
                <w:szCs w:val="20"/>
              </w:rPr>
              <w:t xml:space="preserve"> </w:t>
            </w:r>
            <w:r w:rsidR="000E6928">
              <w:rPr>
                <w:rFonts w:asciiTheme="minorHAnsi" w:hAnsiTheme="minorHAnsi" w:cstheme="minorHAnsi"/>
                <w:sz w:val="20"/>
                <w:szCs w:val="20"/>
              </w:rPr>
              <w:t xml:space="preserve">     </w:t>
            </w:r>
            <w:r w:rsidRPr="00F35A18">
              <w:rPr>
                <w:rFonts w:asciiTheme="minorHAnsi" w:hAnsiTheme="minorHAnsi" w:cstheme="minorHAnsi"/>
                <w:i/>
                <w:iCs/>
                <w:sz w:val="18"/>
                <w:szCs w:val="18"/>
              </w:rPr>
              <w:t>Waga 10 %</w:t>
            </w:r>
          </w:p>
          <w:p w14:paraId="3163E7F5" w14:textId="77777777" w:rsidR="004267BC" w:rsidRDefault="004267BC" w:rsidP="00444819">
            <w:pPr>
              <w:spacing w:after="0"/>
              <w:jc w:val="both"/>
              <w:rPr>
                <w:rFonts w:asciiTheme="minorHAnsi" w:hAnsiTheme="minorHAnsi" w:cstheme="minorHAnsi"/>
                <w:b/>
                <w:sz w:val="20"/>
                <w:szCs w:val="20"/>
              </w:rPr>
            </w:pPr>
          </w:p>
          <w:p w14:paraId="748421FF" w14:textId="77777777" w:rsidR="00453ECC" w:rsidRPr="00503FB7" w:rsidRDefault="00453ECC" w:rsidP="00444819">
            <w:pPr>
              <w:spacing w:after="0"/>
              <w:jc w:val="both"/>
              <w:rPr>
                <w:rFonts w:asciiTheme="minorHAnsi" w:hAnsiTheme="minorHAnsi" w:cstheme="minorHAnsi"/>
                <w:b/>
                <w:sz w:val="20"/>
                <w:szCs w:val="20"/>
              </w:rPr>
            </w:pPr>
          </w:p>
        </w:tc>
      </w:tr>
      <w:tr w:rsidR="004F02C2" w14:paraId="65596F98" w14:textId="77777777" w:rsidTr="00453ECC">
        <w:trPr>
          <w:trHeight w:val="2540"/>
        </w:trPr>
        <w:tc>
          <w:tcPr>
            <w:tcW w:w="741" w:type="dxa"/>
            <w:tcBorders>
              <w:top w:val="single" w:sz="4" w:space="0" w:color="auto"/>
              <w:left w:val="single" w:sz="4" w:space="0" w:color="auto"/>
              <w:bottom w:val="single" w:sz="4" w:space="0" w:color="auto"/>
              <w:right w:val="single" w:sz="4" w:space="0" w:color="auto"/>
            </w:tcBorders>
            <w:hideMark/>
          </w:tcPr>
          <w:p w14:paraId="38B93044" w14:textId="4A6D2506" w:rsidR="004F02C2" w:rsidRPr="00937785" w:rsidRDefault="00B158B4" w:rsidP="00453ECC">
            <w:pPr>
              <w:jc w:val="center"/>
              <w:rPr>
                <w:rFonts w:asciiTheme="minorHAnsi" w:hAnsiTheme="minorHAnsi" w:cstheme="minorHAnsi"/>
              </w:rPr>
            </w:pPr>
            <w:r w:rsidRPr="00937785">
              <w:rPr>
                <w:rFonts w:asciiTheme="minorHAnsi" w:hAnsiTheme="minorHAnsi" w:cstheme="minorHAnsi"/>
              </w:rPr>
              <w:t>4</w:t>
            </w:r>
            <w:r w:rsidR="004F02C2" w:rsidRPr="00937785">
              <w:rPr>
                <w:rFonts w:asciiTheme="minorHAnsi" w:hAnsiTheme="minorHAnsi" w:cstheme="minorHAnsi"/>
              </w:rPr>
              <w:t>.</w:t>
            </w:r>
          </w:p>
        </w:tc>
        <w:tc>
          <w:tcPr>
            <w:tcW w:w="5384" w:type="dxa"/>
            <w:tcBorders>
              <w:top w:val="single" w:sz="4" w:space="0" w:color="auto"/>
              <w:left w:val="single" w:sz="4" w:space="0" w:color="auto"/>
              <w:bottom w:val="single" w:sz="4" w:space="0" w:color="auto"/>
              <w:right w:val="single" w:sz="4" w:space="0" w:color="auto"/>
            </w:tcBorders>
            <w:hideMark/>
          </w:tcPr>
          <w:p w14:paraId="3BCC10BD" w14:textId="77777777" w:rsidR="004F02C2" w:rsidRDefault="004F02C2" w:rsidP="00444819">
            <w:pPr>
              <w:spacing w:line="240" w:lineRule="auto"/>
              <w:rPr>
                <w:rFonts w:asciiTheme="minorHAnsi" w:hAnsiTheme="minorHAnsi" w:cstheme="minorHAnsi"/>
              </w:rPr>
            </w:pPr>
            <w:r w:rsidRPr="00F35A18">
              <w:rPr>
                <w:rFonts w:asciiTheme="minorHAnsi" w:hAnsiTheme="minorHAnsi" w:cstheme="minorHAnsi"/>
                <w:b/>
                <w:bCs/>
              </w:rPr>
              <w:t>Dostosowanie kwalifikacji i doświadczenia kadry</w:t>
            </w:r>
            <w:r w:rsidRPr="00503FB7">
              <w:rPr>
                <w:rFonts w:asciiTheme="minorHAnsi" w:hAnsiTheme="minorHAnsi" w:cstheme="minorHAnsi"/>
              </w:rPr>
              <w:t xml:space="preserve"> dydaktycznej do zakresu szkolenia</w:t>
            </w:r>
          </w:p>
          <w:p w14:paraId="33655E00" w14:textId="30040D26" w:rsidR="000E6928" w:rsidRDefault="000E6928" w:rsidP="00AA4DC9">
            <w:pPr>
              <w:spacing w:after="0" w:line="240" w:lineRule="auto"/>
              <w:ind w:right="-23"/>
              <w:rPr>
                <w:rFonts w:asciiTheme="minorHAnsi" w:hAnsiTheme="minorHAnsi" w:cstheme="minorHAnsi"/>
              </w:rPr>
            </w:pPr>
            <w:bookmarkStart w:id="9" w:name="_Hlk145589181"/>
            <w:r w:rsidRPr="000E6928">
              <w:rPr>
                <w:rFonts w:asciiTheme="minorHAnsi" w:hAnsiTheme="minorHAnsi" w:cstheme="minorHAnsi"/>
              </w:rPr>
              <w:t>D</w:t>
            </w:r>
            <w:r w:rsidR="00503FB7" w:rsidRPr="000E6928">
              <w:rPr>
                <w:rFonts w:asciiTheme="minorHAnsi" w:hAnsiTheme="minorHAnsi" w:cstheme="minorHAnsi"/>
              </w:rPr>
              <w:t xml:space="preserve">obór </w:t>
            </w:r>
            <w:r w:rsidR="00B158B4" w:rsidRPr="000E6928">
              <w:rPr>
                <w:rFonts w:asciiTheme="minorHAnsi" w:hAnsiTheme="minorHAnsi" w:cstheme="minorHAnsi"/>
              </w:rPr>
              <w:t xml:space="preserve">kadry dydaktycznej przewidzianej do realizacji szkolenia </w:t>
            </w:r>
            <w:r w:rsidR="00DE2A48">
              <w:rPr>
                <w:rFonts w:asciiTheme="minorHAnsi" w:hAnsiTheme="minorHAnsi" w:cstheme="minorHAnsi"/>
              </w:rPr>
              <w:t>powinien być</w:t>
            </w:r>
            <w:r w:rsidR="00B158B4" w:rsidRPr="000E6928">
              <w:rPr>
                <w:rFonts w:asciiTheme="minorHAnsi" w:hAnsiTheme="minorHAnsi" w:cstheme="minorHAnsi"/>
              </w:rPr>
              <w:t xml:space="preserve"> adekwatny do tematyki i zakresu danego szkolenia np.</w:t>
            </w:r>
            <w:r>
              <w:rPr>
                <w:rFonts w:asciiTheme="minorHAnsi" w:hAnsiTheme="minorHAnsi" w:cstheme="minorHAnsi"/>
              </w:rPr>
              <w:t>:</w:t>
            </w:r>
          </w:p>
          <w:p w14:paraId="56D3746C" w14:textId="52D3E683" w:rsidR="00AA4DC9" w:rsidRPr="000E6928" w:rsidRDefault="000E6928" w:rsidP="00AA4DC9">
            <w:pPr>
              <w:spacing w:after="0" w:line="240" w:lineRule="auto"/>
              <w:ind w:right="-23"/>
              <w:rPr>
                <w:rFonts w:asciiTheme="minorHAnsi" w:hAnsiTheme="minorHAnsi" w:cstheme="minorHAnsi"/>
              </w:rPr>
            </w:pPr>
            <w:r>
              <w:rPr>
                <w:rFonts w:asciiTheme="minorHAnsi" w:hAnsiTheme="minorHAnsi" w:cstheme="minorHAnsi"/>
              </w:rPr>
              <w:t>-</w:t>
            </w:r>
            <w:r w:rsidR="00B158B4" w:rsidRPr="000E6928">
              <w:rPr>
                <w:rFonts w:asciiTheme="minorHAnsi" w:hAnsiTheme="minorHAnsi" w:cstheme="minorHAnsi"/>
              </w:rPr>
              <w:t xml:space="preserve"> wykształcenie</w:t>
            </w:r>
            <w:r w:rsidR="00AA4DC9" w:rsidRPr="000E6928">
              <w:rPr>
                <w:rFonts w:asciiTheme="minorHAnsi" w:hAnsiTheme="minorHAnsi" w:cstheme="minorHAnsi"/>
              </w:rPr>
              <w:t xml:space="preserve"> i kwalifikacje zawodowe</w:t>
            </w:r>
            <w:r w:rsidR="00B158B4" w:rsidRPr="000E6928">
              <w:rPr>
                <w:rFonts w:asciiTheme="minorHAnsi" w:hAnsiTheme="minorHAnsi" w:cstheme="minorHAnsi"/>
              </w:rPr>
              <w:t xml:space="preserve">, </w:t>
            </w:r>
          </w:p>
          <w:p w14:paraId="02FF4F75" w14:textId="5D9B58A3" w:rsidR="00AA4DC9" w:rsidRPr="000E6928" w:rsidRDefault="000E6928" w:rsidP="00AA4DC9">
            <w:pPr>
              <w:spacing w:after="0" w:line="240" w:lineRule="auto"/>
              <w:ind w:right="-23"/>
              <w:rPr>
                <w:rFonts w:asciiTheme="minorHAnsi" w:hAnsiTheme="minorHAnsi" w:cstheme="minorHAnsi"/>
              </w:rPr>
            </w:pPr>
            <w:r>
              <w:rPr>
                <w:rFonts w:asciiTheme="minorHAnsi" w:hAnsiTheme="minorHAnsi" w:cstheme="minorHAnsi"/>
              </w:rPr>
              <w:t xml:space="preserve">- </w:t>
            </w:r>
            <w:r w:rsidR="00AA4DC9" w:rsidRPr="000E6928">
              <w:rPr>
                <w:rFonts w:asciiTheme="minorHAnsi" w:hAnsiTheme="minorHAnsi" w:cstheme="minorHAnsi"/>
              </w:rPr>
              <w:t>doświadczenie zawodowe zgodne z kierunkiem szkolenia,</w:t>
            </w:r>
          </w:p>
          <w:p w14:paraId="04F9D218" w14:textId="595B5381" w:rsidR="00AA4DC9" w:rsidRPr="000E6928" w:rsidRDefault="000E6928" w:rsidP="00AA4DC9">
            <w:pPr>
              <w:spacing w:after="0" w:line="240" w:lineRule="auto"/>
              <w:ind w:right="-23"/>
              <w:rPr>
                <w:rFonts w:asciiTheme="minorHAnsi" w:hAnsiTheme="minorHAnsi" w:cstheme="minorHAnsi"/>
              </w:rPr>
            </w:pPr>
            <w:r>
              <w:rPr>
                <w:rFonts w:asciiTheme="minorHAnsi" w:hAnsiTheme="minorHAnsi" w:cstheme="minorHAnsi"/>
              </w:rPr>
              <w:t xml:space="preserve">- </w:t>
            </w:r>
            <w:r w:rsidR="00B158B4" w:rsidRPr="000E6928">
              <w:rPr>
                <w:rFonts w:asciiTheme="minorHAnsi" w:hAnsiTheme="minorHAnsi" w:cstheme="minorHAnsi"/>
              </w:rPr>
              <w:t xml:space="preserve">uprawnienia zawodowe zgodne z kierunkiem szkolenia, </w:t>
            </w:r>
          </w:p>
          <w:p w14:paraId="32E305D4" w14:textId="51B9A860" w:rsidR="000E6928" w:rsidRDefault="000E6928" w:rsidP="00AA4DC9">
            <w:pPr>
              <w:spacing w:after="0" w:line="240" w:lineRule="auto"/>
              <w:ind w:right="-23"/>
              <w:rPr>
                <w:rFonts w:asciiTheme="minorHAnsi" w:hAnsiTheme="minorHAnsi" w:cstheme="minorHAnsi"/>
              </w:rPr>
            </w:pPr>
            <w:r>
              <w:rPr>
                <w:rFonts w:asciiTheme="minorHAnsi" w:hAnsiTheme="minorHAnsi" w:cstheme="minorHAnsi"/>
              </w:rPr>
              <w:t xml:space="preserve">- </w:t>
            </w:r>
            <w:r w:rsidR="00156341">
              <w:rPr>
                <w:rFonts w:asciiTheme="minorHAnsi" w:hAnsiTheme="minorHAnsi" w:cstheme="minorHAnsi"/>
              </w:rPr>
              <w:t>uprawnienia</w:t>
            </w:r>
            <w:r w:rsidR="00B158B4" w:rsidRPr="000E6928">
              <w:rPr>
                <w:rFonts w:asciiTheme="minorHAnsi" w:hAnsiTheme="minorHAnsi" w:cstheme="minorHAnsi"/>
              </w:rPr>
              <w:t xml:space="preserve"> pedagogiczne</w:t>
            </w:r>
            <w:r>
              <w:rPr>
                <w:rFonts w:asciiTheme="minorHAnsi" w:hAnsiTheme="minorHAnsi" w:cstheme="minorHAnsi"/>
              </w:rPr>
              <w:t>.</w:t>
            </w:r>
          </w:p>
          <w:bookmarkEnd w:id="9"/>
          <w:p w14:paraId="73457C50" w14:textId="77777777" w:rsidR="000E6928" w:rsidRDefault="000E6928" w:rsidP="00AA4DC9">
            <w:pPr>
              <w:spacing w:after="0" w:line="240" w:lineRule="auto"/>
              <w:ind w:right="-23"/>
              <w:rPr>
                <w:rFonts w:asciiTheme="minorHAnsi" w:hAnsiTheme="minorHAnsi" w:cstheme="minorHAnsi"/>
              </w:rPr>
            </w:pPr>
          </w:p>
          <w:p w14:paraId="7DC556B8" w14:textId="5FDEA33C" w:rsidR="00453ECC" w:rsidRPr="000E6928" w:rsidRDefault="000E6928" w:rsidP="00AA4DC9">
            <w:pPr>
              <w:spacing w:after="0" w:line="240" w:lineRule="auto"/>
              <w:ind w:right="-23"/>
              <w:rPr>
                <w:rFonts w:asciiTheme="minorHAnsi" w:hAnsiTheme="minorHAnsi" w:cstheme="minorHAnsi"/>
              </w:rPr>
            </w:pPr>
            <w:r>
              <w:rPr>
                <w:rFonts w:asciiTheme="minorHAnsi" w:hAnsiTheme="minorHAnsi" w:cstheme="minorHAnsi"/>
              </w:rPr>
              <w:t>P</w:t>
            </w:r>
            <w:r w:rsidR="00B158B4" w:rsidRPr="000E6928">
              <w:rPr>
                <w:rFonts w:asciiTheme="minorHAnsi" w:hAnsiTheme="minorHAnsi" w:cstheme="minorHAnsi"/>
              </w:rPr>
              <w:t>odstawą oceny będzie sporządzony przez instytucję szkoleniową wykaz osób biorących udział w realizacji szkolenia</w:t>
            </w:r>
            <w:r w:rsidRPr="000E6928">
              <w:rPr>
                <w:rFonts w:asciiTheme="minorHAnsi" w:hAnsiTheme="minorHAnsi" w:cstheme="minorHAnsi"/>
              </w:rPr>
              <w:t>.</w:t>
            </w:r>
          </w:p>
          <w:p w14:paraId="1E62DAA4" w14:textId="77777777" w:rsidR="000E6928" w:rsidRDefault="000E6928" w:rsidP="00AA4DC9">
            <w:pPr>
              <w:spacing w:after="0" w:line="240" w:lineRule="auto"/>
              <w:ind w:right="-23"/>
              <w:rPr>
                <w:rFonts w:asciiTheme="minorHAnsi" w:hAnsiTheme="minorHAnsi" w:cstheme="minorHAnsi"/>
                <w:sz w:val="20"/>
                <w:szCs w:val="20"/>
              </w:rPr>
            </w:pPr>
          </w:p>
          <w:p w14:paraId="6DB6907B" w14:textId="683CB04A" w:rsidR="00AA4DC9" w:rsidRPr="00453ECC" w:rsidRDefault="00AA4DC9" w:rsidP="00AA4DC9">
            <w:pPr>
              <w:spacing w:after="0" w:line="240" w:lineRule="auto"/>
              <w:ind w:right="-23"/>
              <w:rPr>
                <w:rFonts w:asciiTheme="minorHAnsi" w:hAnsiTheme="minorHAnsi"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2FCC324" w14:textId="77777777" w:rsidR="000E6928" w:rsidRDefault="000E6928" w:rsidP="00453ECC">
            <w:pPr>
              <w:spacing w:after="0" w:line="240" w:lineRule="auto"/>
              <w:ind w:left="37"/>
              <w:rPr>
                <w:rFonts w:asciiTheme="minorHAnsi" w:hAnsiTheme="minorHAnsi" w:cstheme="minorHAnsi"/>
                <w:sz w:val="20"/>
                <w:szCs w:val="20"/>
              </w:rPr>
            </w:pPr>
          </w:p>
          <w:p w14:paraId="43F2B243" w14:textId="77777777" w:rsidR="000E6928" w:rsidRDefault="000E6928" w:rsidP="00453ECC">
            <w:pPr>
              <w:spacing w:after="0" w:line="240" w:lineRule="auto"/>
              <w:ind w:left="37"/>
              <w:rPr>
                <w:rFonts w:asciiTheme="minorHAnsi" w:hAnsiTheme="minorHAnsi" w:cstheme="minorHAnsi"/>
                <w:sz w:val="20"/>
                <w:szCs w:val="20"/>
              </w:rPr>
            </w:pPr>
          </w:p>
          <w:p w14:paraId="2F7BD222" w14:textId="77777777" w:rsidR="000E6928" w:rsidRDefault="000E6928" w:rsidP="00453ECC">
            <w:pPr>
              <w:spacing w:after="0" w:line="240" w:lineRule="auto"/>
              <w:ind w:left="37"/>
              <w:rPr>
                <w:rFonts w:asciiTheme="minorHAnsi" w:hAnsiTheme="minorHAnsi" w:cstheme="minorHAnsi"/>
                <w:sz w:val="20"/>
                <w:szCs w:val="20"/>
              </w:rPr>
            </w:pPr>
          </w:p>
          <w:p w14:paraId="5ED0C3EF" w14:textId="645D6679" w:rsidR="004F02C2" w:rsidRPr="00453ECC" w:rsidRDefault="001E281E" w:rsidP="00453ECC">
            <w:pPr>
              <w:spacing w:after="0" w:line="240" w:lineRule="auto"/>
              <w:ind w:left="37"/>
              <w:rPr>
                <w:rFonts w:asciiTheme="minorHAnsi" w:hAnsiTheme="minorHAnsi" w:cstheme="minorHAnsi"/>
                <w:b/>
                <w:bCs/>
                <w:sz w:val="20"/>
                <w:szCs w:val="20"/>
              </w:rPr>
            </w:pPr>
            <w:r w:rsidRPr="00453ECC">
              <w:rPr>
                <w:rFonts w:asciiTheme="minorHAnsi" w:hAnsiTheme="minorHAnsi" w:cstheme="minorHAnsi"/>
                <w:sz w:val="20"/>
                <w:szCs w:val="20"/>
              </w:rPr>
              <w:t>k</w:t>
            </w:r>
            <w:r w:rsidR="00B158B4" w:rsidRPr="00453ECC">
              <w:rPr>
                <w:rFonts w:asciiTheme="minorHAnsi" w:hAnsiTheme="minorHAnsi" w:cstheme="minorHAnsi"/>
                <w:sz w:val="20"/>
                <w:szCs w:val="20"/>
              </w:rPr>
              <w:t>walifikacje</w:t>
            </w:r>
            <w:r w:rsidRPr="00453ECC">
              <w:rPr>
                <w:rFonts w:asciiTheme="minorHAnsi" w:hAnsiTheme="minorHAnsi" w:cstheme="minorHAnsi"/>
                <w:sz w:val="20"/>
                <w:szCs w:val="20"/>
              </w:rPr>
              <w:t xml:space="preserve"> i doświadczenie</w:t>
            </w:r>
            <w:r w:rsidR="00B158B4" w:rsidRPr="00453ECC">
              <w:rPr>
                <w:rFonts w:asciiTheme="minorHAnsi" w:hAnsiTheme="minorHAnsi" w:cstheme="minorHAnsi"/>
                <w:sz w:val="20"/>
                <w:szCs w:val="20"/>
              </w:rPr>
              <w:t xml:space="preserve"> kadry dostosowane do zakresu szkolenia –</w:t>
            </w:r>
            <w:r w:rsidR="005A42E6">
              <w:rPr>
                <w:rFonts w:asciiTheme="minorHAnsi" w:hAnsiTheme="minorHAnsi" w:cstheme="minorHAnsi"/>
                <w:sz w:val="20"/>
                <w:szCs w:val="20"/>
              </w:rPr>
              <w:t xml:space="preserve">             </w:t>
            </w:r>
            <w:r w:rsidR="00B158B4" w:rsidRPr="00453ECC">
              <w:rPr>
                <w:rFonts w:asciiTheme="minorHAnsi" w:hAnsiTheme="minorHAnsi" w:cstheme="minorHAnsi"/>
                <w:sz w:val="20"/>
                <w:szCs w:val="20"/>
              </w:rPr>
              <w:t xml:space="preserve"> </w:t>
            </w:r>
            <w:r w:rsidR="00B158B4" w:rsidRPr="00453ECC">
              <w:rPr>
                <w:rFonts w:asciiTheme="minorHAnsi" w:hAnsiTheme="minorHAnsi" w:cstheme="minorHAnsi"/>
                <w:b/>
                <w:bCs/>
                <w:sz w:val="20"/>
                <w:szCs w:val="20"/>
              </w:rPr>
              <w:t>10 pkt</w:t>
            </w:r>
          </w:p>
          <w:p w14:paraId="4485A1B4" w14:textId="77777777" w:rsidR="00B158B4" w:rsidRPr="00453ECC" w:rsidRDefault="00B158B4" w:rsidP="00B158B4">
            <w:pPr>
              <w:spacing w:after="0"/>
              <w:ind w:left="352"/>
              <w:rPr>
                <w:rFonts w:asciiTheme="minorHAnsi" w:hAnsiTheme="minorHAnsi" w:cstheme="minorHAnsi"/>
                <w:sz w:val="20"/>
                <w:szCs w:val="20"/>
              </w:rPr>
            </w:pPr>
          </w:p>
          <w:p w14:paraId="4AE2AD56" w14:textId="6E312105" w:rsidR="00B158B4" w:rsidRDefault="00B158B4" w:rsidP="00453ECC">
            <w:pPr>
              <w:spacing w:after="0" w:line="240" w:lineRule="auto"/>
              <w:ind w:left="37"/>
              <w:rPr>
                <w:rFonts w:asciiTheme="minorHAnsi" w:hAnsiTheme="minorHAnsi" w:cstheme="minorHAnsi"/>
                <w:b/>
                <w:bCs/>
                <w:sz w:val="20"/>
                <w:szCs w:val="20"/>
              </w:rPr>
            </w:pPr>
            <w:r w:rsidRPr="00453ECC">
              <w:rPr>
                <w:rFonts w:asciiTheme="minorHAnsi" w:hAnsiTheme="minorHAnsi" w:cstheme="minorHAnsi"/>
                <w:sz w:val="20"/>
                <w:szCs w:val="20"/>
              </w:rPr>
              <w:t xml:space="preserve">kwalifikacje </w:t>
            </w:r>
            <w:r w:rsidR="001E281E" w:rsidRPr="00453ECC">
              <w:rPr>
                <w:rFonts w:asciiTheme="minorHAnsi" w:hAnsiTheme="minorHAnsi" w:cstheme="minorHAnsi"/>
                <w:sz w:val="20"/>
                <w:szCs w:val="20"/>
              </w:rPr>
              <w:t xml:space="preserve">i doświadczenie </w:t>
            </w:r>
            <w:r w:rsidRPr="00453ECC">
              <w:rPr>
                <w:rFonts w:asciiTheme="minorHAnsi" w:hAnsiTheme="minorHAnsi" w:cstheme="minorHAnsi"/>
                <w:sz w:val="20"/>
                <w:szCs w:val="20"/>
              </w:rPr>
              <w:t>kadry niedostosowane do zakresu szkolenia</w:t>
            </w:r>
            <w:r w:rsidR="001E281E" w:rsidRPr="00453ECC">
              <w:rPr>
                <w:rFonts w:asciiTheme="minorHAnsi" w:hAnsiTheme="minorHAnsi" w:cstheme="minorHAnsi"/>
                <w:sz w:val="20"/>
                <w:szCs w:val="20"/>
              </w:rPr>
              <w:t xml:space="preserve"> </w:t>
            </w:r>
            <w:r w:rsidRPr="00453ECC">
              <w:rPr>
                <w:rFonts w:asciiTheme="minorHAnsi" w:hAnsiTheme="minorHAnsi" w:cstheme="minorHAnsi"/>
                <w:sz w:val="20"/>
                <w:szCs w:val="20"/>
              </w:rPr>
              <w:t xml:space="preserve"> – </w:t>
            </w:r>
            <w:r w:rsidRPr="00453ECC">
              <w:rPr>
                <w:rFonts w:asciiTheme="minorHAnsi" w:hAnsiTheme="minorHAnsi" w:cstheme="minorHAnsi"/>
                <w:b/>
                <w:bCs/>
                <w:sz w:val="20"/>
                <w:szCs w:val="20"/>
              </w:rPr>
              <w:t>0 pkt</w:t>
            </w:r>
          </w:p>
          <w:p w14:paraId="7D4A3F62" w14:textId="77777777" w:rsidR="00453ECC" w:rsidRDefault="00453ECC" w:rsidP="00B158B4">
            <w:pPr>
              <w:spacing w:after="0" w:line="240" w:lineRule="auto"/>
              <w:ind w:left="352"/>
              <w:rPr>
                <w:rFonts w:asciiTheme="minorHAnsi" w:hAnsiTheme="minorHAnsi" w:cstheme="minorHAnsi"/>
                <w:b/>
                <w:bCs/>
              </w:rPr>
            </w:pPr>
          </w:p>
          <w:p w14:paraId="374ECE9F" w14:textId="007D109A" w:rsidR="00453ECC" w:rsidRPr="00F35A18" w:rsidRDefault="000E6928" w:rsidP="00453ECC">
            <w:pPr>
              <w:spacing w:after="0"/>
              <w:jc w:val="both"/>
              <w:rPr>
                <w:rFonts w:asciiTheme="minorHAnsi" w:hAnsiTheme="minorHAnsi" w:cstheme="minorHAnsi"/>
                <w:i/>
                <w:iCs/>
                <w:sz w:val="18"/>
                <w:szCs w:val="18"/>
              </w:rPr>
            </w:pPr>
            <w:r>
              <w:rPr>
                <w:rFonts w:asciiTheme="minorHAnsi" w:hAnsiTheme="minorHAnsi" w:cstheme="minorHAnsi"/>
                <w:i/>
                <w:iCs/>
                <w:sz w:val="18"/>
                <w:szCs w:val="18"/>
              </w:rPr>
              <w:t xml:space="preserve"> </w:t>
            </w:r>
            <w:r w:rsidR="00453ECC" w:rsidRPr="00F35A18">
              <w:rPr>
                <w:rFonts w:asciiTheme="minorHAnsi" w:hAnsiTheme="minorHAnsi" w:cstheme="minorHAnsi"/>
                <w:i/>
                <w:iCs/>
                <w:sz w:val="18"/>
                <w:szCs w:val="18"/>
              </w:rPr>
              <w:t>Waga 10 %</w:t>
            </w:r>
          </w:p>
        </w:tc>
      </w:tr>
      <w:tr w:rsidR="004F02C2" w14:paraId="4ED6EB32" w14:textId="77777777" w:rsidTr="00453ECC">
        <w:trPr>
          <w:trHeight w:val="811"/>
        </w:trPr>
        <w:tc>
          <w:tcPr>
            <w:tcW w:w="741" w:type="dxa"/>
            <w:tcBorders>
              <w:top w:val="single" w:sz="4" w:space="0" w:color="auto"/>
              <w:left w:val="single" w:sz="4" w:space="0" w:color="auto"/>
              <w:bottom w:val="single" w:sz="4" w:space="0" w:color="auto"/>
              <w:right w:val="single" w:sz="4" w:space="0" w:color="auto"/>
            </w:tcBorders>
          </w:tcPr>
          <w:p w14:paraId="5948D6FC" w14:textId="196BD588" w:rsidR="004F02C2" w:rsidRPr="00937785" w:rsidRDefault="00B158B4" w:rsidP="00453ECC">
            <w:pPr>
              <w:ind w:left="360" w:hanging="158"/>
              <w:rPr>
                <w:rFonts w:asciiTheme="minorHAnsi" w:hAnsiTheme="minorHAnsi" w:cstheme="minorHAnsi"/>
              </w:rPr>
            </w:pPr>
            <w:r w:rsidRPr="00937785">
              <w:rPr>
                <w:rFonts w:asciiTheme="minorHAnsi" w:hAnsiTheme="minorHAnsi" w:cstheme="minorHAnsi"/>
                <w:b/>
                <w:bCs/>
              </w:rPr>
              <w:t>5</w:t>
            </w:r>
            <w:r w:rsidRPr="00937785">
              <w:rPr>
                <w:rFonts w:asciiTheme="minorHAnsi" w:hAnsiTheme="minorHAnsi" w:cstheme="minorHAnsi"/>
              </w:rPr>
              <w:t>.</w:t>
            </w:r>
          </w:p>
          <w:p w14:paraId="2DBB21FB" w14:textId="104F9D0E" w:rsidR="00B158B4" w:rsidRPr="00937785" w:rsidRDefault="00B158B4" w:rsidP="00453ECC">
            <w:pPr>
              <w:ind w:left="360"/>
              <w:jc w:val="center"/>
              <w:rPr>
                <w:rFonts w:asciiTheme="minorHAnsi" w:hAnsiTheme="minorHAnsi" w:cstheme="minorHAnsi"/>
              </w:rPr>
            </w:pPr>
          </w:p>
        </w:tc>
        <w:tc>
          <w:tcPr>
            <w:tcW w:w="5384" w:type="dxa"/>
            <w:tcBorders>
              <w:top w:val="single" w:sz="4" w:space="0" w:color="auto"/>
              <w:left w:val="single" w:sz="4" w:space="0" w:color="auto"/>
              <w:bottom w:val="single" w:sz="4" w:space="0" w:color="auto"/>
              <w:right w:val="single" w:sz="4" w:space="0" w:color="auto"/>
            </w:tcBorders>
          </w:tcPr>
          <w:p w14:paraId="265FB96E" w14:textId="3BD639F2" w:rsidR="004F02C2" w:rsidRDefault="00B158B4" w:rsidP="00444819">
            <w:pPr>
              <w:spacing w:line="240" w:lineRule="auto"/>
              <w:rPr>
                <w:rFonts w:asciiTheme="minorHAnsi" w:hAnsiTheme="minorHAnsi" w:cstheme="minorHAnsi"/>
              </w:rPr>
            </w:pPr>
            <w:r w:rsidRPr="00F35A18">
              <w:rPr>
                <w:rFonts w:asciiTheme="minorHAnsi" w:hAnsiTheme="minorHAnsi" w:cstheme="minorHAnsi"/>
                <w:b/>
                <w:bCs/>
              </w:rPr>
              <w:t xml:space="preserve">Dostosowanie wyposażenia dydaktycznego </w:t>
            </w:r>
            <w:r w:rsidR="00F35A18">
              <w:rPr>
                <w:rFonts w:asciiTheme="minorHAnsi" w:hAnsiTheme="minorHAnsi" w:cstheme="minorHAnsi"/>
                <w:b/>
                <w:bCs/>
              </w:rPr>
              <w:t xml:space="preserve">                                </w:t>
            </w:r>
            <w:r w:rsidRPr="00F35A18">
              <w:rPr>
                <w:rFonts w:asciiTheme="minorHAnsi" w:hAnsiTheme="minorHAnsi" w:cstheme="minorHAnsi"/>
                <w:b/>
                <w:bCs/>
              </w:rPr>
              <w:t>i pomieszczeń</w:t>
            </w:r>
            <w:r>
              <w:rPr>
                <w:rFonts w:asciiTheme="minorHAnsi" w:hAnsiTheme="minorHAnsi" w:cstheme="minorHAnsi"/>
              </w:rPr>
              <w:t xml:space="preserve"> do potrzeb szkolenia z uwzględnieniem bezpiecznych</w:t>
            </w:r>
            <w:r w:rsidR="001E281E">
              <w:rPr>
                <w:rFonts w:asciiTheme="minorHAnsi" w:hAnsiTheme="minorHAnsi" w:cstheme="minorHAnsi"/>
              </w:rPr>
              <w:t xml:space="preserve"> </w:t>
            </w:r>
            <w:r w:rsidR="003C5188">
              <w:rPr>
                <w:rFonts w:asciiTheme="minorHAnsi" w:hAnsiTheme="minorHAnsi" w:cstheme="minorHAnsi"/>
              </w:rPr>
              <w:t xml:space="preserve">i higienicznych warunków realizacji szkolenia </w:t>
            </w:r>
          </w:p>
          <w:p w14:paraId="28DB15E7" w14:textId="427BC5BB" w:rsidR="003C5188" w:rsidRPr="000E6928" w:rsidRDefault="000E6928" w:rsidP="00444819">
            <w:pPr>
              <w:spacing w:line="240" w:lineRule="auto"/>
              <w:rPr>
                <w:rFonts w:asciiTheme="minorHAnsi" w:hAnsiTheme="minorHAnsi" w:cstheme="minorHAnsi"/>
              </w:rPr>
            </w:pPr>
            <w:r w:rsidRPr="000E6928">
              <w:rPr>
                <w:rFonts w:asciiTheme="minorHAnsi" w:hAnsiTheme="minorHAnsi" w:cstheme="minorHAnsi"/>
              </w:rPr>
              <w:t>W</w:t>
            </w:r>
            <w:r w:rsidR="003C5188" w:rsidRPr="000E6928">
              <w:rPr>
                <w:rFonts w:asciiTheme="minorHAnsi" w:hAnsiTheme="minorHAnsi" w:cstheme="minorHAnsi"/>
              </w:rPr>
              <w:t>ymaga się, aby instytucja szkoleniowa dysponowała dostosowanymi ilościowo i jakościowo pomieszczeniami oraz sprzętem i pomocami dydaktycznymi do potrzeb określonego szkolenia z uwzględnieniem bezpiecznych</w:t>
            </w:r>
            <w:r>
              <w:rPr>
                <w:rFonts w:asciiTheme="minorHAnsi" w:hAnsiTheme="minorHAnsi" w:cstheme="minorHAnsi"/>
              </w:rPr>
              <w:t xml:space="preserve">                   </w:t>
            </w:r>
            <w:r w:rsidR="003C5188" w:rsidRPr="000E6928">
              <w:rPr>
                <w:rFonts w:asciiTheme="minorHAnsi" w:hAnsiTheme="minorHAnsi" w:cstheme="minorHAnsi"/>
              </w:rPr>
              <w:t xml:space="preserve"> i higienicznych warunków pracy i nauki</w:t>
            </w:r>
            <w:r w:rsidRPr="000E6928">
              <w:rPr>
                <w:rFonts w:asciiTheme="minorHAnsi" w:hAnsiTheme="minorHAnsi" w:cstheme="minorHAnsi"/>
              </w:rPr>
              <w:t>.</w:t>
            </w:r>
          </w:p>
        </w:tc>
        <w:tc>
          <w:tcPr>
            <w:tcW w:w="3544" w:type="dxa"/>
            <w:tcBorders>
              <w:top w:val="single" w:sz="4" w:space="0" w:color="auto"/>
              <w:left w:val="single" w:sz="4" w:space="0" w:color="auto"/>
              <w:bottom w:val="single" w:sz="4" w:space="0" w:color="auto"/>
              <w:right w:val="single" w:sz="4" w:space="0" w:color="auto"/>
            </w:tcBorders>
          </w:tcPr>
          <w:p w14:paraId="19EFBFC4" w14:textId="77777777" w:rsidR="000E6928" w:rsidRDefault="000E6928" w:rsidP="001E281E">
            <w:pPr>
              <w:tabs>
                <w:tab w:val="left" w:pos="1260"/>
              </w:tabs>
              <w:rPr>
                <w:rFonts w:asciiTheme="minorHAnsi" w:hAnsiTheme="minorHAnsi" w:cstheme="minorHAnsi"/>
                <w:sz w:val="20"/>
                <w:szCs w:val="20"/>
              </w:rPr>
            </w:pPr>
          </w:p>
          <w:p w14:paraId="3B238BE7" w14:textId="6DCCC0B0" w:rsidR="003C5188" w:rsidRDefault="003C5188" w:rsidP="001E281E">
            <w:pPr>
              <w:tabs>
                <w:tab w:val="left" w:pos="1260"/>
              </w:tabs>
              <w:rPr>
                <w:rFonts w:asciiTheme="minorHAnsi" w:hAnsiTheme="minorHAnsi" w:cstheme="minorHAnsi"/>
              </w:rPr>
            </w:pPr>
            <w:r w:rsidRPr="001E281E">
              <w:rPr>
                <w:rFonts w:asciiTheme="minorHAnsi" w:hAnsiTheme="minorHAnsi" w:cstheme="minorHAnsi"/>
                <w:sz w:val="20"/>
                <w:szCs w:val="20"/>
              </w:rPr>
              <w:t>wyposażenie dydaktyczne</w:t>
            </w:r>
            <w:r w:rsidR="001E281E">
              <w:rPr>
                <w:rFonts w:asciiTheme="minorHAnsi" w:hAnsiTheme="minorHAnsi" w:cstheme="minorHAnsi"/>
                <w:sz w:val="20"/>
                <w:szCs w:val="20"/>
              </w:rPr>
              <w:t xml:space="preserve">                          </w:t>
            </w:r>
            <w:r w:rsidRPr="001E281E">
              <w:rPr>
                <w:rFonts w:asciiTheme="minorHAnsi" w:hAnsiTheme="minorHAnsi" w:cstheme="minorHAnsi"/>
                <w:sz w:val="20"/>
                <w:szCs w:val="20"/>
              </w:rPr>
              <w:t xml:space="preserve"> i pomieszczenie dostosowane do potrzeb szkolenia –</w:t>
            </w:r>
            <w:r>
              <w:rPr>
                <w:rFonts w:asciiTheme="minorHAnsi" w:hAnsiTheme="minorHAnsi" w:cstheme="minorHAnsi"/>
              </w:rPr>
              <w:t xml:space="preserve"> </w:t>
            </w:r>
            <w:r w:rsidRPr="005A42E6">
              <w:rPr>
                <w:rFonts w:asciiTheme="minorHAnsi" w:hAnsiTheme="minorHAnsi" w:cstheme="minorHAnsi"/>
                <w:b/>
                <w:bCs/>
                <w:sz w:val="20"/>
                <w:szCs w:val="20"/>
              </w:rPr>
              <w:t>10 pkt</w:t>
            </w:r>
          </w:p>
          <w:p w14:paraId="28DF04F6" w14:textId="63091426" w:rsidR="003C5188" w:rsidRDefault="003C5188" w:rsidP="001E281E">
            <w:pPr>
              <w:tabs>
                <w:tab w:val="left" w:pos="1260"/>
              </w:tabs>
              <w:rPr>
                <w:rFonts w:asciiTheme="minorHAnsi" w:hAnsiTheme="minorHAnsi" w:cstheme="minorHAnsi"/>
              </w:rPr>
            </w:pPr>
            <w:r w:rsidRPr="001E281E">
              <w:rPr>
                <w:rFonts w:asciiTheme="minorHAnsi" w:hAnsiTheme="minorHAnsi" w:cstheme="minorHAnsi"/>
                <w:sz w:val="20"/>
                <w:szCs w:val="20"/>
              </w:rPr>
              <w:t>wyposażenie dydaktyczne</w:t>
            </w:r>
            <w:r w:rsidR="001E281E">
              <w:rPr>
                <w:rFonts w:asciiTheme="minorHAnsi" w:hAnsiTheme="minorHAnsi" w:cstheme="minorHAnsi"/>
                <w:sz w:val="20"/>
                <w:szCs w:val="20"/>
              </w:rPr>
              <w:t xml:space="preserve">                                </w:t>
            </w:r>
            <w:r w:rsidRPr="001E281E">
              <w:rPr>
                <w:rFonts w:asciiTheme="minorHAnsi" w:hAnsiTheme="minorHAnsi" w:cstheme="minorHAnsi"/>
                <w:sz w:val="20"/>
                <w:szCs w:val="20"/>
              </w:rPr>
              <w:t xml:space="preserve"> i pomieszczenie </w:t>
            </w:r>
            <w:r w:rsidR="00F8244C" w:rsidRPr="001E281E">
              <w:rPr>
                <w:rFonts w:asciiTheme="minorHAnsi" w:hAnsiTheme="minorHAnsi" w:cstheme="minorHAnsi"/>
                <w:sz w:val="20"/>
                <w:szCs w:val="20"/>
              </w:rPr>
              <w:t>nie</w:t>
            </w:r>
            <w:r w:rsidRPr="001E281E">
              <w:rPr>
                <w:rFonts w:asciiTheme="minorHAnsi" w:hAnsiTheme="minorHAnsi" w:cstheme="minorHAnsi"/>
                <w:sz w:val="20"/>
                <w:szCs w:val="20"/>
              </w:rPr>
              <w:t>dostosowane do potrzeb szkolenia –</w:t>
            </w:r>
            <w:r w:rsidR="00F8244C">
              <w:rPr>
                <w:rFonts w:asciiTheme="minorHAnsi" w:hAnsiTheme="minorHAnsi" w:cstheme="minorHAnsi"/>
              </w:rPr>
              <w:t xml:space="preserve"> </w:t>
            </w:r>
            <w:r w:rsidRPr="005A42E6">
              <w:rPr>
                <w:rFonts w:asciiTheme="minorHAnsi" w:hAnsiTheme="minorHAnsi" w:cstheme="minorHAnsi"/>
                <w:b/>
                <w:bCs/>
                <w:sz w:val="20"/>
                <w:szCs w:val="20"/>
              </w:rPr>
              <w:t>0 pkt</w:t>
            </w:r>
          </w:p>
          <w:p w14:paraId="052746E1" w14:textId="6DB5C5E8" w:rsidR="003C5188" w:rsidRPr="00F35A18" w:rsidRDefault="00453ECC" w:rsidP="00444819">
            <w:pPr>
              <w:tabs>
                <w:tab w:val="left" w:pos="1260"/>
              </w:tabs>
              <w:rPr>
                <w:rFonts w:asciiTheme="minorHAnsi" w:hAnsiTheme="minorHAnsi" w:cstheme="minorHAnsi"/>
                <w:i/>
                <w:iCs/>
                <w:sz w:val="18"/>
                <w:szCs w:val="18"/>
              </w:rPr>
            </w:pPr>
            <w:r w:rsidRPr="00F35A18">
              <w:rPr>
                <w:rFonts w:asciiTheme="minorHAnsi" w:hAnsiTheme="minorHAnsi" w:cstheme="minorHAnsi"/>
                <w:i/>
                <w:iCs/>
                <w:sz w:val="18"/>
                <w:szCs w:val="18"/>
              </w:rPr>
              <w:t>Waga 10 %</w:t>
            </w:r>
          </w:p>
        </w:tc>
      </w:tr>
      <w:tr w:rsidR="00B158B4" w14:paraId="29D88EDB" w14:textId="77777777" w:rsidTr="00453ECC">
        <w:trPr>
          <w:trHeight w:val="1920"/>
        </w:trPr>
        <w:tc>
          <w:tcPr>
            <w:tcW w:w="741" w:type="dxa"/>
            <w:tcBorders>
              <w:top w:val="single" w:sz="4" w:space="0" w:color="auto"/>
              <w:left w:val="single" w:sz="4" w:space="0" w:color="auto"/>
              <w:bottom w:val="single" w:sz="4" w:space="0" w:color="auto"/>
              <w:right w:val="single" w:sz="4" w:space="0" w:color="auto"/>
            </w:tcBorders>
          </w:tcPr>
          <w:p w14:paraId="1553EB1E" w14:textId="74AFDADA" w:rsidR="00F8244C" w:rsidRPr="00937785" w:rsidRDefault="00F8244C" w:rsidP="00453ECC">
            <w:pPr>
              <w:ind w:left="360" w:hanging="300"/>
              <w:jc w:val="center"/>
              <w:rPr>
                <w:rFonts w:asciiTheme="minorHAnsi" w:hAnsiTheme="minorHAnsi" w:cstheme="minorHAnsi"/>
                <w:b/>
                <w:bCs/>
              </w:rPr>
            </w:pPr>
            <w:r w:rsidRPr="00937785">
              <w:rPr>
                <w:rFonts w:asciiTheme="minorHAnsi" w:hAnsiTheme="minorHAnsi" w:cstheme="minorHAnsi"/>
                <w:b/>
                <w:bCs/>
              </w:rPr>
              <w:t>6.</w:t>
            </w:r>
          </w:p>
        </w:tc>
        <w:tc>
          <w:tcPr>
            <w:tcW w:w="5384" w:type="dxa"/>
            <w:tcBorders>
              <w:top w:val="single" w:sz="4" w:space="0" w:color="auto"/>
              <w:left w:val="single" w:sz="4" w:space="0" w:color="auto"/>
              <w:bottom w:val="single" w:sz="4" w:space="0" w:color="auto"/>
              <w:right w:val="single" w:sz="4" w:space="0" w:color="auto"/>
            </w:tcBorders>
          </w:tcPr>
          <w:p w14:paraId="183E4BC9" w14:textId="72E442E6" w:rsidR="00F8244C" w:rsidRDefault="00F8244C" w:rsidP="00444819">
            <w:pPr>
              <w:spacing w:line="240" w:lineRule="auto"/>
              <w:rPr>
                <w:rFonts w:asciiTheme="minorHAnsi" w:hAnsiTheme="minorHAnsi" w:cstheme="minorHAnsi"/>
              </w:rPr>
            </w:pPr>
            <w:r w:rsidRPr="00F35A18">
              <w:rPr>
                <w:rFonts w:asciiTheme="minorHAnsi" w:hAnsiTheme="minorHAnsi" w:cstheme="minorHAnsi"/>
                <w:b/>
                <w:bCs/>
              </w:rPr>
              <w:t>Rodzaj dokumentów</w:t>
            </w:r>
            <w:r w:rsidRPr="00503FB7">
              <w:rPr>
                <w:rFonts w:asciiTheme="minorHAnsi" w:hAnsiTheme="minorHAnsi" w:cstheme="minorHAnsi"/>
              </w:rPr>
              <w:t xml:space="preserve"> potwierdzających ukończenie szkolenia i uzyskanie kwalifikacji</w:t>
            </w:r>
            <w:r>
              <w:rPr>
                <w:rFonts w:asciiTheme="minorHAnsi" w:hAnsiTheme="minorHAnsi" w:cstheme="minorHAnsi"/>
              </w:rPr>
              <w:t xml:space="preserve"> </w:t>
            </w:r>
          </w:p>
          <w:p w14:paraId="3FB6D4D7" w14:textId="1BC834B6" w:rsidR="00F8244C" w:rsidRPr="000E6928" w:rsidRDefault="000E6928" w:rsidP="00444819">
            <w:pPr>
              <w:spacing w:line="240" w:lineRule="auto"/>
              <w:rPr>
                <w:rFonts w:asciiTheme="minorHAnsi" w:hAnsiTheme="minorHAnsi" w:cstheme="minorHAnsi"/>
              </w:rPr>
            </w:pPr>
            <w:r w:rsidRPr="000E6928">
              <w:rPr>
                <w:rFonts w:asciiTheme="minorHAnsi" w:hAnsiTheme="minorHAnsi" w:cstheme="minorHAnsi"/>
              </w:rPr>
              <w:t>P</w:t>
            </w:r>
            <w:r w:rsidR="00F8244C" w:rsidRPr="000E6928">
              <w:rPr>
                <w:rFonts w:asciiTheme="minorHAnsi" w:hAnsiTheme="minorHAnsi" w:cstheme="minorHAnsi"/>
              </w:rPr>
              <w:t>odstawą oceny będą wzory dokumentów potwierdzających ukończenie szkolenia i uzyskanie kwalifikacji zgodnie</w:t>
            </w:r>
            <w:r w:rsidR="00115EA4" w:rsidRPr="000E6928">
              <w:rPr>
                <w:rFonts w:asciiTheme="minorHAnsi" w:hAnsiTheme="minorHAnsi" w:cstheme="minorHAnsi"/>
              </w:rPr>
              <w:t xml:space="preserve"> </w:t>
            </w:r>
            <w:r w:rsidR="00F8244C" w:rsidRPr="000E6928">
              <w:rPr>
                <w:rFonts w:asciiTheme="minorHAnsi" w:hAnsiTheme="minorHAnsi" w:cstheme="minorHAnsi"/>
              </w:rPr>
              <w:t>z przepisami</w:t>
            </w:r>
            <w:r w:rsidRPr="000E6928">
              <w:rPr>
                <w:rFonts w:asciiTheme="minorHAnsi" w:hAnsiTheme="minorHAnsi" w:cstheme="minorHAnsi"/>
              </w:rPr>
              <w:t>.</w:t>
            </w:r>
          </w:p>
          <w:p w14:paraId="4F6FA634" w14:textId="49D8ABA9" w:rsidR="004267BC" w:rsidRPr="00503FB7" w:rsidRDefault="004267BC" w:rsidP="00444819">
            <w:pPr>
              <w:spacing w:line="240" w:lineRule="auto"/>
              <w:rPr>
                <w:rFonts w:asciiTheme="minorHAnsi" w:hAnsiTheme="minorHAnsi" w:cstheme="minorHAnsi"/>
              </w:rPr>
            </w:pPr>
          </w:p>
        </w:tc>
        <w:tc>
          <w:tcPr>
            <w:tcW w:w="3544" w:type="dxa"/>
            <w:tcBorders>
              <w:top w:val="single" w:sz="4" w:space="0" w:color="auto"/>
              <w:left w:val="single" w:sz="4" w:space="0" w:color="auto"/>
              <w:bottom w:val="single" w:sz="4" w:space="0" w:color="auto"/>
              <w:right w:val="single" w:sz="4" w:space="0" w:color="auto"/>
            </w:tcBorders>
          </w:tcPr>
          <w:p w14:paraId="2FAB69D6" w14:textId="77777777" w:rsidR="000E6928" w:rsidRDefault="005A42E6" w:rsidP="003A1C30">
            <w:pPr>
              <w:tabs>
                <w:tab w:val="left" w:pos="1260"/>
              </w:tabs>
              <w:spacing w:after="0"/>
              <w:rPr>
                <w:rFonts w:asciiTheme="minorHAnsi" w:hAnsiTheme="minorHAnsi" w:cstheme="minorHAnsi"/>
                <w:sz w:val="20"/>
                <w:szCs w:val="20"/>
              </w:rPr>
            </w:pPr>
            <w:r>
              <w:rPr>
                <w:rFonts w:asciiTheme="minorHAnsi" w:hAnsiTheme="minorHAnsi" w:cstheme="minorHAnsi"/>
                <w:sz w:val="20"/>
                <w:szCs w:val="20"/>
              </w:rPr>
              <w:t xml:space="preserve">  </w:t>
            </w:r>
          </w:p>
          <w:p w14:paraId="7A22CFAE" w14:textId="6E56EB84" w:rsidR="00F8244C" w:rsidRPr="003A1C30" w:rsidRDefault="00F8244C" w:rsidP="003A1C30">
            <w:pPr>
              <w:tabs>
                <w:tab w:val="left" w:pos="1260"/>
              </w:tabs>
              <w:spacing w:after="0"/>
              <w:rPr>
                <w:rFonts w:asciiTheme="minorHAnsi" w:hAnsiTheme="minorHAnsi" w:cstheme="minorHAnsi"/>
                <w:sz w:val="20"/>
                <w:szCs w:val="20"/>
              </w:rPr>
            </w:pPr>
            <w:r w:rsidRPr="003A1C30">
              <w:rPr>
                <w:rFonts w:asciiTheme="minorHAnsi" w:hAnsiTheme="minorHAnsi" w:cstheme="minorHAnsi"/>
                <w:sz w:val="20"/>
                <w:szCs w:val="20"/>
              </w:rPr>
              <w:t xml:space="preserve">dokumenty zgodne – </w:t>
            </w:r>
            <w:r w:rsidRPr="003A1C30">
              <w:rPr>
                <w:rFonts w:asciiTheme="minorHAnsi" w:hAnsiTheme="minorHAnsi" w:cstheme="minorHAnsi"/>
                <w:b/>
                <w:bCs/>
                <w:sz w:val="20"/>
                <w:szCs w:val="20"/>
              </w:rPr>
              <w:t>10 pkt</w:t>
            </w:r>
          </w:p>
          <w:p w14:paraId="49936F4B" w14:textId="17960E82" w:rsidR="00F8244C" w:rsidRPr="005A42E6" w:rsidRDefault="00453ECC" w:rsidP="003A1C30">
            <w:pPr>
              <w:tabs>
                <w:tab w:val="left" w:pos="1260"/>
              </w:tabs>
              <w:spacing w:after="0"/>
              <w:rPr>
                <w:rFonts w:asciiTheme="minorHAnsi" w:hAnsiTheme="minorHAnsi" w:cstheme="minorHAnsi"/>
                <w:b/>
                <w:bCs/>
                <w:sz w:val="20"/>
                <w:szCs w:val="20"/>
              </w:rPr>
            </w:pPr>
            <w:r>
              <w:rPr>
                <w:rFonts w:asciiTheme="minorHAnsi" w:hAnsiTheme="minorHAnsi" w:cstheme="minorHAnsi"/>
                <w:sz w:val="20"/>
                <w:szCs w:val="20"/>
              </w:rPr>
              <w:t>dok</w:t>
            </w:r>
            <w:r w:rsidR="00F8244C" w:rsidRPr="003A1C30">
              <w:rPr>
                <w:rFonts w:asciiTheme="minorHAnsi" w:hAnsiTheme="minorHAnsi" w:cstheme="minorHAnsi"/>
                <w:sz w:val="20"/>
                <w:szCs w:val="20"/>
              </w:rPr>
              <w:t>umenty niezgodne –</w:t>
            </w:r>
            <w:r w:rsidR="00F8244C">
              <w:rPr>
                <w:rFonts w:asciiTheme="minorHAnsi" w:hAnsiTheme="minorHAnsi" w:cstheme="minorHAnsi"/>
              </w:rPr>
              <w:t xml:space="preserve"> </w:t>
            </w:r>
            <w:r w:rsidR="00F8244C" w:rsidRPr="005A42E6">
              <w:rPr>
                <w:rFonts w:asciiTheme="minorHAnsi" w:hAnsiTheme="minorHAnsi" w:cstheme="minorHAnsi"/>
                <w:b/>
                <w:bCs/>
                <w:sz w:val="20"/>
                <w:szCs w:val="20"/>
              </w:rPr>
              <w:t>0 pkt</w:t>
            </w:r>
          </w:p>
          <w:p w14:paraId="7A91A46F" w14:textId="77777777" w:rsidR="00AA7EBA" w:rsidRDefault="00AA7EBA" w:rsidP="00444819">
            <w:pPr>
              <w:tabs>
                <w:tab w:val="left" w:pos="1260"/>
              </w:tabs>
              <w:rPr>
                <w:rFonts w:asciiTheme="minorHAnsi" w:hAnsiTheme="minorHAnsi" w:cstheme="minorHAnsi"/>
                <w:sz w:val="20"/>
                <w:szCs w:val="20"/>
              </w:rPr>
            </w:pPr>
          </w:p>
          <w:p w14:paraId="0947FD99" w14:textId="39E75416" w:rsidR="00453ECC" w:rsidRPr="00F35A18" w:rsidRDefault="00453ECC" w:rsidP="00444819">
            <w:pPr>
              <w:tabs>
                <w:tab w:val="left" w:pos="1260"/>
              </w:tabs>
              <w:rPr>
                <w:rFonts w:asciiTheme="minorHAnsi" w:hAnsiTheme="minorHAnsi" w:cstheme="minorHAnsi"/>
                <w:i/>
                <w:iCs/>
                <w:sz w:val="18"/>
                <w:szCs w:val="18"/>
              </w:rPr>
            </w:pPr>
            <w:r w:rsidRPr="00F35A18">
              <w:rPr>
                <w:rFonts w:asciiTheme="minorHAnsi" w:hAnsiTheme="minorHAnsi" w:cstheme="minorHAnsi"/>
                <w:i/>
                <w:iCs/>
                <w:sz w:val="18"/>
                <w:szCs w:val="18"/>
              </w:rPr>
              <w:t>Waga 10 %</w:t>
            </w:r>
          </w:p>
        </w:tc>
      </w:tr>
    </w:tbl>
    <w:p w14:paraId="48B1516D" w14:textId="77777777" w:rsidR="00E22754" w:rsidRPr="002943B1" w:rsidRDefault="00E22754" w:rsidP="00BE72C4">
      <w:pPr>
        <w:autoSpaceDE w:val="0"/>
        <w:autoSpaceDN w:val="0"/>
        <w:adjustRightInd w:val="0"/>
        <w:spacing w:after="0" w:line="240" w:lineRule="auto"/>
        <w:rPr>
          <w:rFonts w:asciiTheme="minorHAnsi" w:eastAsia="FreeSerifBold" w:hAnsiTheme="minorHAnsi"/>
          <w:b/>
          <w:bCs/>
          <w:color w:val="000000" w:themeColor="text1"/>
        </w:rPr>
      </w:pPr>
    </w:p>
    <w:p w14:paraId="5D849C4C" w14:textId="77777777" w:rsidR="000E6928" w:rsidRDefault="000E6928" w:rsidP="00E17107">
      <w:pPr>
        <w:autoSpaceDE w:val="0"/>
        <w:autoSpaceDN w:val="0"/>
        <w:adjustRightInd w:val="0"/>
        <w:spacing w:after="0" w:line="240" w:lineRule="auto"/>
        <w:jc w:val="center"/>
        <w:rPr>
          <w:rFonts w:asciiTheme="minorHAnsi" w:eastAsia="FreeSerif" w:hAnsiTheme="minorHAnsi"/>
          <w:b/>
          <w:color w:val="000000" w:themeColor="text1"/>
        </w:rPr>
      </w:pPr>
    </w:p>
    <w:p w14:paraId="4458D18B" w14:textId="77777777" w:rsidR="000E6928" w:rsidRDefault="000E6928" w:rsidP="00E17107">
      <w:pPr>
        <w:autoSpaceDE w:val="0"/>
        <w:autoSpaceDN w:val="0"/>
        <w:adjustRightInd w:val="0"/>
        <w:spacing w:after="0" w:line="240" w:lineRule="auto"/>
        <w:jc w:val="center"/>
        <w:rPr>
          <w:rFonts w:asciiTheme="minorHAnsi" w:eastAsia="FreeSerif" w:hAnsiTheme="minorHAnsi"/>
          <w:b/>
          <w:color w:val="000000" w:themeColor="text1"/>
        </w:rPr>
      </w:pPr>
    </w:p>
    <w:p w14:paraId="228ED445" w14:textId="77777777" w:rsidR="000E6928" w:rsidRDefault="000E6928" w:rsidP="00E17107">
      <w:pPr>
        <w:autoSpaceDE w:val="0"/>
        <w:autoSpaceDN w:val="0"/>
        <w:adjustRightInd w:val="0"/>
        <w:spacing w:after="0" w:line="240" w:lineRule="auto"/>
        <w:jc w:val="center"/>
        <w:rPr>
          <w:rFonts w:asciiTheme="minorHAnsi" w:eastAsia="FreeSerif" w:hAnsiTheme="minorHAnsi"/>
          <w:b/>
          <w:color w:val="000000" w:themeColor="text1"/>
        </w:rPr>
      </w:pPr>
    </w:p>
    <w:p w14:paraId="1E965CD1" w14:textId="77777777" w:rsidR="000E6928" w:rsidRDefault="000E6928" w:rsidP="00E17107">
      <w:pPr>
        <w:autoSpaceDE w:val="0"/>
        <w:autoSpaceDN w:val="0"/>
        <w:adjustRightInd w:val="0"/>
        <w:spacing w:after="0" w:line="240" w:lineRule="auto"/>
        <w:jc w:val="center"/>
        <w:rPr>
          <w:rFonts w:asciiTheme="minorHAnsi" w:eastAsia="FreeSerif" w:hAnsiTheme="minorHAnsi"/>
          <w:b/>
          <w:color w:val="000000" w:themeColor="text1"/>
        </w:rPr>
      </w:pPr>
    </w:p>
    <w:p w14:paraId="2FD78B4D" w14:textId="77777777" w:rsidR="000E6928" w:rsidRDefault="000E6928" w:rsidP="00E17107">
      <w:pPr>
        <w:autoSpaceDE w:val="0"/>
        <w:autoSpaceDN w:val="0"/>
        <w:adjustRightInd w:val="0"/>
        <w:spacing w:after="0" w:line="240" w:lineRule="auto"/>
        <w:jc w:val="center"/>
        <w:rPr>
          <w:rFonts w:asciiTheme="minorHAnsi" w:eastAsia="FreeSerif" w:hAnsiTheme="minorHAnsi"/>
          <w:b/>
          <w:color w:val="000000" w:themeColor="text1"/>
        </w:rPr>
      </w:pPr>
    </w:p>
    <w:p w14:paraId="791C3127" w14:textId="77777777" w:rsidR="000E6928" w:rsidRDefault="000E6928" w:rsidP="00E17107">
      <w:pPr>
        <w:autoSpaceDE w:val="0"/>
        <w:autoSpaceDN w:val="0"/>
        <w:adjustRightInd w:val="0"/>
        <w:spacing w:after="0" w:line="240" w:lineRule="auto"/>
        <w:jc w:val="center"/>
        <w:rPr>
          <w:rFonts w:asciiTheme="minorHAnsi" w:eastAsia="FreeSerif" w:hAnsiTheme="minorHAnsi"/>
          <w:b/>
          <w:color w:val="000000" w:themeColor="text1"/>
        </w:rPr>
      </w:pPr>
    </w:p>
    <w:p w14:paraId="79003C48" w14:textId="7B07E654" w:rsidR="00FD4209" w:rsidRPr="002943B1" w:rsidRDefault="00F35A18" w:rsidP="00E17107">
      <w:pPr>
        <w:autoSpaceDE w:val="0"/>
        <w:autoSpaceDN w:val="0"/>
        <w:adjustRightInd w:val="0"/>
        <w:spacing w:after="0" w:line="240" w:lineRule="auto"/>
        <w:jc w:val="center"/>
        <w:rPr>
          <w:rFonts w:asciiTheme="minorHAnsi" w:eastAsia="FreeSerifBold" w:hAnsiTheme="minorHAnsi"/>
          <w:b/>
          <w:bCs/>
          <w:color w:val="000000" w:themeColor="text1"/>
        </w:rPr>
      </w:pPr>
      <w:r>
        <w:rPr>
          <w:rFonts w:asciiTheme="minorHAnsi" w:eastAsia="FreeSerif" w:hAnsiTheme="minorHAnsi"/>
          <w:b/>
          <w:color w:val="000000" w:themeColor="text1"/>
        </w:rPr>
        <w:lastRenderedPageBreak/>
        <w:t>Warunki</w:t>
      </w:r>
      <w:r w:rsidR="00FD4209" w:rsidRPr="002943B1">
        <w:rPr>
          <w:rFonts w:asciiTheme="minorHAnsi" w:eastAsia="FreeSerif" w:hAnsiTheme="minorHAnsi"/>
          <w:b/>
          <w:color w:val="000000" w:themeColor="text1"/>
        </w:rPr>
        <w:t xml:space="preserve"> Umowy</w:t>
      </w:r>
    </w:p>
    <w:p w14:paraId="1915A0DA" w14:textId="5723831F" w:rsidR="002F7E5D" w:rsidRPr="002943B1" w:rsidRDefault="00DE190F" w:rsidP="00E17107">
      <w:pPr>
        <w:autoSpaceDE w:val="0"/>
        <w:autoSpaceDN w:val="0"/>
        <w:adjustRightInd w:val="0"/>
        <w:spacing w:after="0" w:line="240" w:lineRule="auto"/>
        <w:jc w:val="center"/>
        <w:rPr>
          <w:rFonts w:asciiTheme="minorHAnsi" w:eastAsia="FreeSerifBold" w:hAnsiTheme="minorHAnsi"/>
          <w:b/>
          <w:bCs/>
          <w:color w:val="000000" w:themeColor="text1"/>
        </w:rPr>
      </w:pPr>
      <w:r w:rsidRPr="002943B1">
        <w:rPr>
          <w:rFonts w:asciiTheme="minorHAnsi" w:eastAsia="FreeSerifBold" w:hAnsiTheme="minorHAnsi"/>
          <w:b/>
          <w:bCs/>
          <w:color w:val="000000" w:themeColor="text1"/>
        </w:rPr>
        <w:t xml:space="preserve">§ </w:t>
      </w:r>
      <w:r w:rsidR="009F4438">
        <w:rPr>
          <w:rFonts w:asciiTheme="minorHAnsi" w:eastAsia="FreeSerifBold" w:hAnsiTheme="minorHAnsi"/>
          <w:b/>
          <w:bCs/>
          <w:color w:val="000000" w:themeColor="text1"/>
        </w:rPr>
        <w:t>9</w:t>
      </w:r>
    </w:p>
    <w:p w14:paraId="2AE751D4" w14:textId="256FBE13" w:rsidR="002F7E5D" w:rsidRPr="00BE72C4" w:rsidRDefault="00E22754" w:rsidP="00BE72C4">
      <w:pPr>
        <w:autoSpaceDE w:val="0"/>
        <w:autoSpaceDN w:val="0"/>
        <w:adjustRightInd w:val="0"/>
        <w:spacing w:after="0" w:line="240" w:lineRule="auto"/>
        <w:ind w:left="540"/>
        <w:rPr>
          <w:rFonts w:asciiTheme="minorHAnsi" w:eastAsia="FreeSerif" w:hAnsiTheme="minorHAnsi"/>
          <w:b/>
          <w:color w:val="000000" w:themeColor="text1"/>
        </w:rPr>
      </w:pPr>
      <w:r w:rsidRPr="002943B1">
        <w:rPr>
          <w:rFonts w:asciiTheme="minorHAnsi" w:eastAsia="FreeSerif" w:hAnsiTheme="minorHAnsi"/>
          <w:b/>
          <w:color w:val="000000" w:themeColor="text1"/>
        </w:rPr>
        <w:t xml:space="preserve">                                                                   </w:t>
      </w:r>
    </w:p>
    <w:p w14:paraId="209D9844" w14:textId="1D0A4E74" w:rsidR="009037BB" w:rsidRPr="00F35A18" w:rsidRDefault="002267C6" w:rsidP="002267C6">
      <w:pPr>
        <w:pStyle w:val="Tekstpodstawowywcity"/>
        <w:numPr>
          <w:ilvl w:val="0"/>
          <w:numId w:val="35"/>
        </w:numPr>
        <w:spacing w:after="0"/>
        <w:jc w:val="both"/>
        <w:rPr>
          <w:rFonts w:asciiTheme="minorHAnsi" w:hAnsiTheme="minorHAnsi" w:cstheme="minorHAnsi"/>
          <w:color w:val="FF0000"/>
          <w:sz w:val="22"/>
          <w:szCs w:val="22"/>
        </w:rPr>
      </w:pPr>
      <w:r>
        <w:rPr>
          <w:rFonts w:asciiTheme="minorHAnsi" w:hAnsiTheme="minorHAnsi"/>
          <w:color w:val="000000" w:themeColor="text1"/>
          <w:sz w:val="22"/>
          <w:szCs w:val="22"/>
        </w:rPr>
        <w:t>Wykonawca, którego Komisja wybrała</w:t>
      </w:r>
      <w:r w:rsidR="00F35A18">
        <w:rPr>
          <w:rFonts w:asciiTheme="minorHAnsi" w:hAnsiTheme="minorHAnsi"/>
          <w:color w:val="000000" w:themeColor="text1"/>
          <w:sz w:val="22"/>
          <w:szCs w:val="22"/>
        </w:rPr>
        <w:t>,</w:t>
      </w:r>
      <w:r>
        <w:rPr>
          <w:rFonts w:asciiTheme="minorHAnsi" w:hAnsiTheme="minorHAnsi"/>
          <w:color w:val="000000" w:themeColor="text1"/>
          <w:sz w:val="22"/>
          <w:szCs w:val="22"/>
        </w:rPr>
        <w:t xml:space="preserve"> zostanie zaproszony do podpisania umowy                                       o zorganizowanie i przeprowadzenie szkolenia</w:t>
      </w:r>
      <w:r w:rsidR="00F35A18">
        <w:rPr>
          <w:rFonts w:asciiTheme="minorHAnsi" w:hAnsiTheme="minorHAnsi"/>
          <w:color w:val="000000" w:themeColor="text1"/>
          <w:sz w:val="22"/>
          <w:szCs w:val="22"/>
        </w:rPr>
        <w:t xml:space="preserve"> - </w:t>
      </w:r>
      <w:r>
        <w:rPr>
          <w:rFonts w:asciiTheme="minorHAnsi" w:hAnsiTheme="minorHAnsi"/>
          <w:color w:val="000000" w:themeColor="text1"/>
          <w:sz w:val="22"/>
          <w:szCs w:val="22"/>
        </w:rPr>
        <w:t xml:space="preserve"> </w:t>
      </w:r>
      <w:r w:rsidR="00F35A18" w:rsidRPr="00F35A18">
        <w:rPr>
          <w:rFonts w:asciiTheme="minorHAnsi" w:hAnsiTheme="minorHAnsi" w:cstheme="minorHAnsi"/>
          <w:b/>
          <w:bCs/>
          <w:i/>
          <w:iCs/>
          <w:color w:val="0070C0"/>
          <w:sz w:val="22"/>
          <w:szCs w:val="22"/>
        </w:rPr>
        <w:t xml:space="preserve">wzór stanowi Załącznik nr </w:t>
      </w:r>
      <w:r w:rsidR="00F35A18">
        <w:rPr>
          <w:rFonts w:asciiTheme="minorHAnsi" w:hAnsiTheme="minorHAnsi" w:cstheme="minorHAnsi"/>
          <w:b/>
          <w:bCs/>
          <w:i/>
          <w:iCs/>
          <w:color w:val="0070C0"/>
          <w:sz w:val="22"/>
          <w:szCs w:val="22"/>
        </w:rPr>
        <w:t>6</w:t>
      </w:r>
      <w:r w:rsidR="00F35A18" w:rsidRPr="00F35A18">
        <w:rPr>
          <w:rFonts w:asciiTheme="minorHAnsi" w:hAnsiTheme="minorHAnsi" w:cstheme="minorHAnsi"/>
          <w:b/>
          <w:bCs/>
          <w:i/>
          <w:iCs/>
          <w:color w:val="0070C0"/>
          <w:sz w:val="22"/>
          <w:szCs w:val="22"/>
        </w:rPr>
        <w:t xml:space="preserve"> </w:t>
      </w:r>
      <w:r w:rsidR="005C48AD">
        <w:rPr>
          <w:rFonts w:asciiTheme="minorHAnsi" w:hAnsiTheme="minorHAnsi" w:cstheme="minorHAnsi"/>
          <w:b/>
          <w:bCs/>
          <w:i/>
          <w:iCs/>
          <w:color w:val="0070C0"/>
          <w:sz w:val="22"/>
          <w:szCs w:val="22"/>
        </w:rPr>
        <w:t xml:space="preserve">(FP) lub 6A (EFS+) </w:t>
      </w:r>
      <w:r w:rsidR="00F35A18" w:rsidRPr="00F35A18">
        <w:rPr>
          <w:rFonts w:asciiTheme="minorHAnsi" w:hAnsiTheme="minorHAnsi" w:cstheme="minorHAnsi"/>
          <w:b/>
          <w:bCs/>
          <w:i/>
          <w:iCs/>
          <w:color w:val="0070C0"/>
          <w:sz w:val="22"/>
          <w:szCs w:val="22"/>
        </w:rPr>
        <w:t>do Zasad</w:t>
      </w:r>
      <w:r w:rsidR="00F35A18">
        <w:rPr>
          <w:rFonts w:asciiTheme="minorHAnsi" w:hAnsiTheme="minorHAnsi" w:cstheme="minorHAnsi"/>
          <w:b/>
          <w:bCs/>
          <w:i/>
          <w:iCs/>
          <w:color w:val="0070C0"/>
          <w:sz w:val="22"/>
          <w:szCs w:val="22"/>
        </w:rPr>
        <w:t>.</w:t>
      </w:r>
    </w:p>
    <w:p w14:paraId="503E8F40" w14:textId="1C55CD6D" w:rsidR="00240B7E" w:rsidRDefault="00240B7E" w:rsidP="002267C6">
      <w:pPr>
        <w:pStyle w:val="Tekstpodstawowywcity"/>
        <w:numPr>
          <w:ilvl w:val="0"/>
          <w:numId w:val="35"/>
        </w:numPr>
        <w:spacing w:after="0"/>
        <w:jc w:val="both"/>
        <w:rPr>
          <w:rFonts w:asciiTheme="minorHAnsi" w:hAnsiTheme="minorHAnsi"/>
          <w:color w:val="FF0000"/>
          <w:sz w:val="22"/>
          <w:szCs w:val="22"/>
        </w:rPr>
      </w:pPr>
      <w:r>
        <w:rPr>
          <w:rFonts w:asciiTheme="minorHAnsi" w:hAnsiTheme="minorHAnsi"/>
          <w:color w:val="000000" w:themeColor="text1"/>
          <w:sz w:val="22"/>
          <w:szCs w:val="22"/>
        </w:rPr>
        <w:t>W przypadku uchylania się od zawarcia umowy z wybraną instytucją szkoleniową dopuszczalne jest wybranie kolejnej (najkorzystniejszej) instyt</w:t>
      </w:r>
      <w:r w:rsidR="00363842">
        <w:rPr>
          <w:rFonts w:asciiTheme="minorHAnsi" w:hAnsiTheme="minorHAnsi"/>
          <w:color w:val="000000" w:themeColor="text1"/>
          <w:sz w:val="22"/>
          <w:szCs w:val="22"/>
        </w:rPr>
        <w:t>ucji szkoleniowej spośród instytucji, które odpowiedziały za zaproszenie do składania ofert szkoleniowych</w:t>
      </w:r>
      <w:r w:rsidR="00A07C86">
        <w:rPr>
          <w:rFonts w:asciiTheme="minorHAnsi" w:hAnsiTheme="minorHAnsi"/>
          <w:color w:val="000000" w:themeColor="text1"/>
          <w:sz w:val="22"/>
          <w:szCs w:val="22"/>
        </w:rPr>
        <w:t xml:space="preserve"> bez konieczności ponownego przeprowadzania analizy rynku</w:t>
      </w:r>
      <w:r w:rsidR="00363842">
        <w:rPr>
          <w:rFonts w:asciiTheme="minorHAnsi" w:hAnsiTheme="minorHAnsi"/>
          <w:color w:val="000000" w:themeColor="text1"/>
          <w:sz w:val="22"/>
          <w:szCs w:val="22"/>
        </w:rPr>
        <w:t xml:space="preserve">. </w:t>
      </w:r>
    </w:p>
    <w:p w14:paraId="1245E48E" w14:textId="7B9B7415" w:rsidR="002267C6" w:rsidRPr="00F35A18" w:rsidRDefault="002267C6" w:rsidP="002267C6">
      <w:pPr>
        <w:pStyle w:val="Tekstpodstawowywcity"/>
        <w:numPr>
          <w:ilvl w:val="0"/>
          <w:numId w:val="35"/>
        </w:numPr>
        <w:spacing w:after="0"/>
        <w:jc w:val="both"/>
        <w:rPr>
          <w:rFonts w:asciiTheme="minorHAnsi" w:eastAsia="FreeSerifBold" w:hAnsiTheme="minorHAnsi"/>
          <w:b/>
          <w:bCs/>
        </w:rPr>
      </w:pPr>
      <w:r w:rsidRPr="002267C6">
        <w:rPr>
          <w:rFonts w:asciiTheme="minorHAnsi" w:hAnsiTheme="minorHAnsi"/>
          <w:sz w:val="22"/>
          <w:szCs w:val="22"/>
        </w:rPr>
        <w:t>Zamawiający może odstąpić od podpisania umowy w przypadku braku kandydatów na szkolenie będące przedmiotem rozpoznania.</w:t>
      </w:r>
    </w:p>
    <w:p w14:paraId="11F6F726" w14:textId="6B00E69C" w:rsidR="00F35A18" w:rsidRPr="00AC76DA" w:rsidRDefault="00F35A18" w:rsidP="002267C6">
      <w:pPr>
        <w:pStyle w:val="Tekstpodstawowywcity"/>
        <w:numPr>
          <w:ilvl w:val="0"/>
          <w:numId w:val="35"/>
        </w:numPr>
        <w:spacing w:after="0"/>
        <w:jc w:val="both"/>
        <w:rPr>
          <w:rFonts w:asciiTheme="minorHAnsi" w:eastAsia="FreeSerifBold" w:hAnsiTheme="minorHAnsi"/>
          <w:b/>
          <w:bCs/>
        </w:rPr>
      </w:pPr>
      <w:r>
        <w:rPr>
          <w:rFonts w:asciiTheme="minorHAnsi" w:hAnsiTheme="minorHAnsi"/>
          <w:sz w:val="22"/>
          <w:szCs w:val="22"/>
        </w:rPr>
        <w:t>W okresie trwania umowy Urząd może przeprowadzić monitoring przebiegu szkolenia.</w:t>
      </w:r>
    </w:p>
    <w:p w14:paraId="15C14D22" w14:textId="77777777" w:rsidR="00AC76DA" w:rsidRPr="002267C6" w:rsidRDefault="00AC76DA" w:rsidP="00AC76DA">
      <w:pPr>
        <w:pStyle w:val="Tekstpodstawowywcity"/>
        <w:spacing w:after="0"/>
        <w:ind w:left="360"/>
        <w:jc w:val="both"/>
        <w:rPr>
          <w:rFonts w:asciiTheme="minorHAnsi" w:eastAsia="FreeSerifBold" w:hAnsiTheme="minorHAnsi"/>
          <w:b/>
          <w:bCs/>
        </w:rPr>
      </w:pPr>
    </w:p>
    <w:p w14:paraId="58E71DC0" w14:textId="53DA8DF0" w:rsidR="002F7E5D" w:rsidRPr="002943B1" w:rsidRDefault="002F7E5D" w:rsidP="002F7E5D">
      <w:pPr>
        <w:autoSpaceDE w:val="0"/>
        <w:autoSpaceDN w:val="0"/>
        <w:adjustRightInd w:val="0"/>
        <w:spacing w:after="0" w:line="240" w:lineRule="auto"/>
        <w:jc w:val="center"/>
        <w:rPr>
          <w:rFonts w:asciiTheme="minorHAnsi" w:eastAsia="FreeSerif" w:hAnsiTheme="minorHAnsi"/>
          <w:b/>
          <w:bCs/>
          <w:iCs/>
          <w:color w:val="000000" w:themeColor="text1"/>
        </w:rPr>
      </w:pPr>
      <w:r w:rsidRPr="002943B1">
        <w:rPr>
          <w:rFonts w:asciiTheme="minorHAnsi" w:eastAsia="FreeSerif" w:hAnsiTheme="minorHAnsi"/>
          <w:b/>
          <w:bCs/>
          <w:iCs/>
          <w:color w:val="000000" w:themeColor="text1"/>
        </w:rPr>
        <w:t xml:space="preserve">Postanowienia </w:t>
      </w:r>
      <w:r w:rsidR="00EA6488" w:rsidRPr="002943B1">
        <w:rPr>
          <w:rFonts w:asciiTheme="minorHAnsi" w:eastAsia="FreeSerif" w:hAnsiTheme="minorHAnsi"/>
          <w:b/>
          <w:bCs/>
          <w:iCs/>
          <w:color w:val="000000" w:themeColor="text1"/>
        </w:rPr>
        <w:t>końcowe</w:t>
      </w:r>
    </w:p>
    <w:p w14:paraId="356D3FAB" w14:textId="794F2E24" w:rsidR="002F7E5D" w:rsidRDefault="002F7E5D" w:rsidP="00E17107">
      <w:pPr>
        <w:autoSpaceDE w:val="0"/>
        <w:autoSpaceDN w:val="0"/>
        <w:adjustRightInd w:val="0"/>
        <w:spacing w:after="0" w:line="240" w:lineRule="auto"/>
        <w:jc w:val="center"/>
        <w:rPr>
          <w:rFonts w:asciiTheme="minorHAnsi" w:eastAsia="FreeSerif" w:hAnsiTheme="minorHAnsi"/>
          <w:b/>
          <w:bCs/>
          <w:iCs/>
          <w:color w:val="000000" w:themeColor="text1"/>
        </w:rPr>
      </w:pPr>
      <w:r w:rsidRPr="002943B1">
        <w:rPr>
          <w:rFonts w:asciiTheme="minorHAnsi" w:eastAsia="FreeSerif" w:hAnsiTheme="minorHAnsi"/>
          <w:b/>
          <w:bCs/>
          <w:iCs/>
          <w:color w:val="000000" w:themeColor="text1"/>
        </w:rPr>
        <w:t xml:space="preserve">§ </w:t>
      </w:r>
      <w:r w:rsidR="009F4438">
        <w:rPr>
          <w:rFonts w:asciiTheme="minorHAnsi" w:eastAsia="FreeSerif" w:hAnsiTheme="minorHAnsi"/>
          <w:b/>
          <w:bCs/>
          <w:iCs/>
          <w:color w:val="000000" w:themeColor="text1"/>
        </w:rPr>
        <w:t>10</w:t>
      </w:r>
    </w:p>
    <w:p w14:paraId="041E6949" w14:textId="77777777" w:rsidR="00C43C49" w:rsidRDefault="00C43C49" w:rsidP="00E17107">
      <w:pPr>
        <w:autoSpaceDE w:val="0"/>
        <w:autoSpaceDN w:val="0"/>
        <w:adjustRightInd w:val="0"/>
        <w:spacing w:after="0" w:line="240" w:lineRule="auto"/>
        <w:jc w:val="center"/>
        <w:rPr>
          <w:rFonts w:asciiTheme="minorHAnsi" w:eastAsia="FreeSerif" w:hAnsiTheme="minorHAnsi"/>
          <w:b/>
          <w:bCs/>
          <w:iCs/>
          <w:color w:val="000000" w:themeColor="text1"/>
        </w:rPr>
      </w:pPr>
    </w:p>
    <w:p w14:paraId="75E4B248" w14:textId="50D13FAA" w:rsidR="005C2663" w:rsidRDefault="005C2663" w:rsidP="00BE72C4">
      <w:pPr>
        <w:pStyle w:val="Akapitzlist"/>
        <w:numPr>
          <w:ilvl w:val="0"/>
          <w:numId w:val="32"/>
        </w:numPr>
        <w:autoSpaceDE w:val="0"/>
        <w:autoSpaceDN w:val="0"/>
        <w:adjustRightInd w:val="0"/>
        <w:spacing w:after="0" w:line="240" w:lineRule="auto"/>
        <w:jc w:val="both"/>
        <w:rPr>
          <w:rFonts w:asciiTheme="minorHAnsi" w:eastAsia="FreeSerif" w:hAnsiTheme="minorHAnsi"/>
          <w:color w:val="000000" w:themeColor="text1"/>
        </w:rPr>
      </w:pPr>
      <w:r>
        <w:rPr>
          <w:rFonts w:asciiTheme="minorHAnsi" w:eastAsia="FreeSerif" w:hAnsiTheme="minorHAnsi"/>
          <w:color w:val="000000" w:themeColor="text1"/>
        </w:rPr>
        <w:t>W przypadku finansowania ze środków programów Unii Europejskiej w ramach EFS+, wszystkie dokumenty opatrzone muszą być odpowiedni</w:t>
      </w:r>
      <w:r w:rsidR="00832A37">
        <w:rPr>
          <w:rFonts w:asciiTheme="minorHAnsi" w:eastAsia="FreeSerif" w:hAnsiTheme="minorHAnsi"/>
          <w:color w:val="000000" w:themeColor="text1"/>
        </w:rPr>
        <w:t>m logo.</w:t>
      </w:r>
    </w:p>
    <w:p w14:paraId="294A7D01" w14:textId="082B0829" w:rsidR="005473F5" w:rsidRDefault="002F7E5D" w:rsidP="00BE72C4">
      <w:pPr>
        <w:pStyle w:val="Akapitzlist"/>
        <w:numPr>
          <w:ilvl w:val="0"/>
          <w:numId w:val="32"/>
        </w:numPr>
        <w:autoSpaceDE w:val="0"/>
        <w:autoSpaceDN w:val="0"/>
        <w:adjustRightInd w:val="0"/>
        <w:spacing w:after="0" w:line="240" w:lineRule="auto"/>
        <w:jc w:val="both"/>
        <w:rPr>
          <w:rFonts w:asciiTheme="minorHAnsi" w:eastAsia="FreeSerif" w:hAnsiTheme="minorHAnsi"/>
          <w:color w:val="000000" w:themeColor="text1"/>
        </w:rPr>
      </w:pPr>
      <w:r w:rsidRPr="00BE72C4">
        <w:rPr>
          <w:rFonts w:asciiTheme="minorHAnsi" w:eastAsia="FreeSerif" w:hAnsiTheme="minorHAnsi"/>
          <w:color w:val="000000" w:themeColor="text1"/>
        </w:rPr>
        <w:t>W sprawach nieuregulowanych w niniejszych Zasadach będą miały zastosowanie przepisy Kodeksu Cywilnego oraz Ustawy</w:t>
      </w:r>
      <w:r w:rsidR="009C5381" w:rsidRPr="00BE72C4">
        <w:rPr>
          <w:rFonts w:asciiTheme="minorHAnsi" w:eastAsia="FreeSerif" w:hAnsiTheme="minorHAnsi"/>
          <w:color w:val="000000" w:themeColor="text1"/>
        </w:rPr>
        <w:t>.</w:t>
      </w:r>
    </w:p>
    <w:p w14:paraId="6DDC6392" w14:textId="52D3B0BD" w:rsidR="0084642F" w:rsidRDefault="005248E6" w:rsidP="005248E6">
      <w:pPr>
        <w:pStyle w:val="Akapitzlist"/>
        <w:numPr>
          <w:ilvl w:val="0"/>
          <w:numId w:val="32"/>
        </w:numPr>
        <w:autoSpaceDE w:val="0"/>
        <w:autoSpaceDN w:val="0"/>
        <w:adjustRightInd w:val="0"/>
        <w:spacing w:after="0" w:line="240" w:lineRule="auto"/>
        <w:jc w:val="both"/>
        <w:rPr>
          <w:rFonts w:asciiTheme="minorHAnsi" w:eastAsia="FreeSerif" w:hAnsiTheme="minorHAnsi"/>
          <w:color w:val="000000" w:themeColor="text1"/>
        </w:rPr>
      </w:pPr>
      <w:r>
        <w:rPr>
          <w:rFonts w:asciiTheme="minorHAnsi" w:eastAsia="FreeSerif" w:hAnsiTheme="minorHAnsi"/>
          <w:color w:val="000000" w:themeColor="text1"/>
        </w:rPr>
        <w:t>Niniejsze Zasady są dostępne w siedzibie Urzędu oraz na stronie internetowej Urzędu.</w:t>
      </w:r>
    </w:p>
    <w:sectPr w:rsidR="0084642F" w:rsidSect="00B272B6">
      <w:headerReference w:type="default" r:id="rId12"/>
      <w:pgSz w:w="11906" w:h="16838"/>
      <w:pgMar w:top="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E755" w14:textId="77777777" w:rsidR="00F118A8" w:rsidRDefault="00F118A8" w:rsidP="005D3DC5">
      <w:pPr>
        <w:spacing w:after="0" w:line="240" w:lineRule="auto"/>
      </w:pPr>
      <w:r>
        <w:separator/>
      </w:r>
    </w:p>
  </w:endnote>
  <w:endnote w:type="continuationSeparator" w:id="0">
    <w:p w14:paraId="3C0A64C0" w14:textId="77777777" w:rsidR="00F118A8" w:rsidRDefault="00F118A8" w:rsidP="005D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erif">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erif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8262" w14:textId="77777777" w:rsidR="00F118A8" w:rsidRDefault="00F118A8" w:rsidP="005D3DC5">
      <w:pPr>
        <w:spacing w:after="0" w:line="240" w:lineRule="auto"/>
      </w:pPr>
      <w:r>
        <w:separator/>
      </w:r>
    </w:p>
  </w:footnote>
  <w:footnote w:type="continuationSeparator" w:id="0">
    <w:p w14:paraId="5B047357" w14:textId="77777777" w:rsidR="00F118A8" w:rsidRDefault="00F118A8" w:rsidP="005D3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971D" w14:textId="493FC4A2" w:rsidR="005550E0" w:rsidRDefault="005550E0">
    <w:pPr>
      <w:pStyle w:val="Nagwek"/>
      <w:jc w:val="center"/>
    </w:pPr>
  </w:p>
  <w:p w14:paraId="6D6ABF31" w14:textId="77777777" w:rsidR="005550E0" w:rsidRPr="005550E0" w:rsidRDefault="005550E0" w:rsidP="005550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ACA"/>
    <w:multiLevelType w:val="hybridMultilevel"/>
    <w:tmpl w:val="F298483C"/>
    <w:lvl w:ilvl="0" w:tplc="0415000F">
      <w:start w:val="1"/>
      <w:numFmt w:val="decimal"/>
      <w:lvlText w:val="%1."/>
      <w:lvlJc w:val="left"/>
      <w:pPr>
        <w:ind w:left="720" w:hanging="360"/>
      </w:pPr>
    </w:lvl>
    <w:lvl w:ilvl="1" w:tplc="1E482F82">
      <w:start w:val="1"/>
      <w:numFmt w:val="bullet"/>
      <w:lvlText w:val=""/>
      <w:lvlJc w:val="left"/>
      <w:pPr>
        <w:ind w:left="1440" w:hanging="360"/>
      </w:pPr>
      <w:rPr>
        <w:rFonts w:ascii="Symbol" w:hAnsi="Symbol"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13ACB"/>
    <w:multiLevelType w:val="hybridMultilevel"/>
    <w:tmpl w:val="81922F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5AC386D"/>
    <w:multiLevelType w:val="hybridMultilevel"/>
    <w:tmpl w:val="E912E962"/>
    <w:lvl w:ilvl="0" w:tplc="9BCEB5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76203"/>
    <w:multiLevelType w:val="hybridMultilevel"/>
    <w:tmpl w:val="A6EADBF0"/>
    <w:lvl w:ilvl="0" w:tplc="4970A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A620FC"/>
    <w:multiLevelType w:val="hybridMultilevel"/>
    <w:tmpl w:val="39A016D8"/>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1534CF"/>
    <w:multiLevelType w:val="hybridMultilevel"/>
    <w:tmpl w:val="4C4C81A0"/>
    <w:lvl w:ilvl="0" w:tplc="4970AF9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DB7632A"/>
    <w:multiLevelType w:val="hybridMultilevel"/>
    <w:tmpl w:val="F2902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4E4FA5"/>
    <w:multiLevelType w:val="hybridMultilevel"/>
    <w:tmpl w:val="5ED22F2E"/>
    <w:lvl w:ilvl="0" w:tplc="0415000F">
      <w:start w:val="1"/>
      <w:numFmt w:val="decimal"/>
      <w:lvlText w:val="%1."/>
      <w:lvlJc w:val="left"/>
      <w:pPr>
        <w:ind w:left="720" w:hanging="360"/>
      </w:pPr>
    </w:lvl>
    <w:lvl w:ilvl="1" w:tplc="61AEDEDE">
      <w:numFmt w:val="bullet"/>
      <w:lvlText w:val=""/>
      <w:lvlJc w:val="left"/>
      <w:pPr>
        <w:ind w:left="1440" w:hanging="360"/>
      </w:pPr>
      <w:rPr>
        <w:rFonts w:ascii="Symbol" w:eastAsia="FreeSerif"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7171B8"/>
    <w:multiLevelType w:val="hybridMultilevel"/>
    <w:tmpl w:val="205CD542"/>
    <w:lvl w:ilvl="0" w:tplc="B44A022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134F58"/>
    <w:multiLevelType w:val="hybridMultilevel"/>
    <w:tmpl w:val="B48C0322"/>
    <w:lvl w:ilvl="0" w:tplc="CA2A6558">
      <w:start w:val="1"/>
      <w:numFmt w:val="decimal"/>
      <w:lvlText w:val="%1)"/>
      <w:lvlJc w:val="left"/>
      <w:pPr>
        <w:ind w:left="1068" w:hanging="360"/>
      </w:pPr>
      <w:rPr>
        <w:rFonts w:hint="default"/>
        <w:i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96E4A24"/>
    <w:multiLevelType w:val="hybridMultilevel"/>
    <w:tmpl w:val="A970A7C8"/>
    <w:lvl w:ilvl="0" w:tplc="510EFF9C">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96F7219"/>
    <w:multiLevelType w:val="hybridMultilevel"/>
    <w:tmpl w:val="54721982"/>
    <w:lvl w:ilvl="0" w:tplc="E20A434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52362"/>
    <w:multiLevelType w:val="hybridMultilevel"/>
    <w:tmpl w:val="B0E025EE"/>
    <w:lvl w:ilvl="0" w:tplc="9E3CE2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ED03ED3"/>
    <w:multiLevelType w:val="hybridMultilevel"/>
    <w:tmpl w:val="A50AF444"/>
    <w:lvl w:ilvl="0" w:tplc="703C0E5E">
      <w:start w:val="1"/>
      <w:numFmt w:val="decimal"/>
      <w:lvlText w:val="%1)"/>
      <w:lvlJc w:val="left"/>
      <w:pPr>
        <w:ind w:left="1080" w:hanging="360"/>
      </w:pPr>
      <w:rPr>
        <w:rFonts w:hint="default"/>
        <w:b w:val="0"/>
        <w:bCs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ED32C14"/>
    <w:multiLevelType w:val="hybridMultilevel"/>
    <w:tmpl w:val="7F8EDD9E"/>
    <w:lvl w:ilvl="0" w:tplc="4970AF9E">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5" w15:restartNumberingAfterBreak="0">
    <w:nsid w:val="1FC20BAD"/>
    <w:multiLevelType w:val="hybridMultilevel"/>
    <w:tmpl w:val="E1AAD66C"/>
    <w:lvl w:ilvl="0" w:tplc="65E22C2A">
      <w:start w:val="1"/>
      <w:numFmt w:val="decimal"/>
      <w:lvlText w:val="%1."/>
      <w:lvlJc w:val="left"/>
      <w:pPr>
        <w:ind w:left="720" w:hanging="360"/>
      </w:pPr>
      <w:rPr>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B272E8"/>
    <w:multiLevelType w:val="hybridMultilevel"/>
    <w:tmpl w:val="EF8C8DCC"/>
    <w:lvl w:ilvl="0" w:tplc="4970A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E408A1"/>
    <w:multiLevelType w:val="hybridMultilevel"/>
    <w:tmpl w:val="C33EAF78"/>
    <w:lvl w:ilvl="0" w:tplc="02DE6414">
      <w:start w:val="1"/>
      <w:numFmt w:val="decimal"/>
      <w:lvlText w:val="%1."/>
      <w:lvlJc w:val="left"/>
      <w:pPr>
        <w:ind w:left="644" w:hanging="360"/>
      </w:pPr>
      <w:rPr>
        <w:b w:val="0"/>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29383E"/>
    <w:multiLevelType w:val="hybridMultilevel"/>
    <w:tmpl w:val="E134296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C8526CE"/>
    <w:multiLevelType w:val="hybridMultilevel"/>
    <w:tmpl w:val="B21EB11A"/>
    <w:lvl w:ilvl="0" w:tplc="4970AF9E">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0" w15:restartNumberingAfterBreak="0">
    <w:nsid w:val="2D781B6E"/>
    <w:multiLevelType w:val="hybridMultilevel"/>
    <w:tmpl w:val="7EFE61C6"/>
    <w:lvl w:ilvl="0" w:tplc="81C0286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2119B3"/>
    <w:multiLevelType w:val="hybridMultilevel"/>
    <w:tmpl w:val="D77EB45E"/>
    <w:lvl w:ilvl="0" w:tplc="14FAF782">
      <w:start w:val="1"/>
      <w:numFmt w:val="decimal"/>
      <w:lvlText w:val="%1)"/>
      <w:lvlJc w:val="left"/>
      <w:pPr>
        <w:ind w:left="1080" w:hanging="360"/>
      </w:pPr>
      <w:rPr>
        <w:rFonts w:ascii="Calibri" w:eastAsia="Calibri" w:hAnsi="Calibri"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1C21202"/>
    <w:multiLevelType w:val="hybridMultilevel"/>
    <w:tmpl w:val="6AF47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F679D8"/>
    <w:multiLevelType w:val="hybridMultilevel"/>
    <w:tmpl w:val="619E6962"/>
    <w:lvl w:ilvl="0" w:tplc="4970A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1F3B19"/>
    <w:multiLevelType w:val="hybridMultilevel"/>
    <w:tmpl w:val="979A9798"/>
    <w:lvl w:ilvl="0" w:tplc="9874219E">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E21380"/>
    <w:multiLevelType w:val="hybridMultilevel"/>
    <w:tmpl w:val="788AB10A"/>
    <w:lvl w:ilvl="0" w:tplc="5622BB32">
      <w:start w:val="1"/>
      <w:numFmt w:val="decimal"/>
      <w:lvlText w:val="%1."/>
      <w:lvlJc w:val="left"/>
      <w:pPr>
        <w:ind w:left="720" w:hanging="360"/>
      </w:pPr>
      <w:rPr>
        <w:rFonts w:asciiTheme="minorHAnsi" w:eastAsia="FreeSerif" w:hAnsiTheme="minorHAnsi"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9D062F"/>
    <w:multiLevelType w:val="hybridMultilevel"/>
    <w:tmpl w:val="780CD6F6"/>
    <w:lvl w:ilvl="0" w:tplc="4C6660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460679D"/>
    <w:multiLevelType w:val="hybridMultilevel"/>
    <w:tmpl w:val="06BCB984"/>
    <w:lvl w:ilvl="0" w:tplc="CB724D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296AC0"/>
    <w:multiLevelType w:val="hybridMultilevel"/>
    <w:tmpl w:val="B7B8BD44"/>
    <w:lvl w:ilvl="0" w:tplc="71763016">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754055"/>
    <w:multiLevelType w:val="hybridMultilevel"/>
    <w:tmpl w:val="604CC440"/>
    <w:lvl w:ilvl="0" w:tplc="4970AF9E">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0" w15:restartNumberingAfterBreak="0">
    <w:nsid w:val="4A98712E"/>
    <w:multiLevelType w:val="hybridMultilevel"/>
    <w:tmpl w:val="A1DC16A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4A9C0748"/>
    <w:multiLevelType w:val="hybridMultilevel"/>
    <w:tmpl w:val="E69203E6"/>
    <w:lvl w:ilvl="0" w:tplc="4970AF9E">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2" w15:restartNumberingAfterBreak="0">
    <w:nsid w:val="4C8A7F0D"/>
    <w:multiLevelType w:val="hybridMultilevel"/>
    <w:tmpl w:val="EF624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F64438"/>
    <w:multiLevelType w:val="hybridMultilevel"/>
    <w:tmpl w:val="AF7E0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1E5C6B"/>
    <w:multiLevelType w:val="hybridMultilevel"/>
    <w:tmpl w:val="99606BB8"/>
    <w:lvl w:ilvl="0" w:tplc="4970AF9E">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5" w15:restartNumberingAfterBreak="0">
    <w:nsid w:val="54D40C32"/>
    <w:multiLevelType w:val="hybridMultilevel"/>
    <w:tmpl w:val="2300221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9B37FB4"/>
    <w:multiLevelType w:val="hybridMultilevel"/>
    <w:tmpl w:val="4680F09C"/>
    <w:lvl w:ilvl="0" w:tplc="9D404BE6">
      <w:start w:val="1"/>
      <w:numFmt w:val="lowerLetter"/>
      <w:lvlText w:val="%1)"/>
      <w:lvlJc w:val="left"/>
      <w:pPr>
        <w:ind w:left="1083" w:hanging="37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D607D52"/>
    <w:multiLevelType w:val="hybridMultilevel"/>
    <w:tmpl w:val="0B483838"/>
    <w:lvl w:ilvl="0" w:tplc="4970AF9E">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8" w15:restartNumberingAfterBreak="0">
    <w:nsid w:val="5F49467B"/>
    <w:multiLevelType w:val="hybridMultilevel"/>
    <w:tmpl w:val="4B660132"/>
    <w:lvl w:ilvl="0" w:tplc="4970AF9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2E24550"/>
    <w:multiLevelType w:val="hybridMultilevel"/>
    <w:tmpl w:val="A142E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91106D"/>
    <w:multiLevelType w:val="hybridMultilevel"/>
    <w:tmpl w:val="29E23BD2"/>
    <w:lvl w:ilvl="0" w:tplc="C90E916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EB5142"/>
    <w:multiLevelType w:val="hybridMultilevel"/>
    <w:tmpl w:val="5B508708"/>
    <w:lvl w:ilvl="0" w:tplc="3C9CAFCA">
      <w:start w:val="1"/>
      <w:numFmt w:val="lowerLetter"/>
      <w:lvlText w:val="%1)"/>
      <w:lvlJc w:val="left"/>
      <w:pPr>
        <w:ind w:left="1068" w:hanging="360"/>
      </w:pPr>
      <w:rPr>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6F096E62"/>
    <w:multiLevelType w:val="hybridMultilevel"/>
    <w:tmpl w:val="4BF68474"/>
    <w:lvl w:ilvl="0" w:tplc="C29EA808">
      <w:start w:val="1"/>
      <w:numFmt w:val="decimal"/>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F6A0825"/>
    <w:multiLevelType w:val="hybridMultilevel"/>
    <w:tmpl w:val="272ABE08"/>
    <w:lvl w:ilvl="0" w:tplc="CF10299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4B4E49"/>
    <w:multiLevelType w:val="hybridMultilevel"/>
    <w:tmpl w:val="248439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438682D"/>
    <w:multiLevelType w:val="hybridMultilevel"/>
    <w:tmpl w:val="798C66AC"/>
    <w:lvl w:ilvl="0" w:tplc="099AD5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7038D6"/>
    <w:multiLevelType w:val="hybridMultilevel"/>
    <w:tmpl w:val="5C604F0E"/>
    <w:lvl w:ilvl="0" w:tplc="22CC673C">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56445FE"/>
    <w:multiLevelType w:val="hybridMultilevel"/>
    <w:tmpl w:val="3FF647CC"/>
    <w:lvl w:ilvl="0" w:tplc="AE382836">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A50A4A"/>
    <w:multiLevelType w:val="hybridMultilevel"/>
    <w:tmpl w:val="5D6205EE"/>
    <w:lvl w:ilvl="0" w:tplc="E2AA0E90">
      <w:start w:val="1"/>
      <w:numFmt w:val="decimal"/>
      <w:lvlText w:val="%1."/>
      <w:lvlJc w:val="left"/>
      <w:pPr>
        <w:ind w:left="1003" w:hanging="360"/>
      </w:pPr>
      <w:rPr>
        <w:i w:val="0"/>
        <w:iCs/>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9" w15:restartNumberingAfterBreak="0">
    <w:nsid w:val="7CED5541"/>
    <w:multiLevelType w:val="hybridMultilevel"/>
    <w:tmpl w:val="090A397E"/>
    <w:lvl w:ilvl="0" w:tplc="CF521A2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281305065">
    <w:abstractNumId w:val="39"/>
  </w:num>
  <w:num w:numId="2" w16cid:durableId="267782943">
    <w:abstractNumId w:val="8"/>
  </w:num>
  <w:num w:numId="3" w16cid:durableId="775519579">
    <w:abstractNumId w:val="17"/>
  </w:num>
  <w:num w:numId="4" w16cid:durableId="509487852">
    <w:abstractNumId w:val="11"/>
  </w:num>
  <w:num w:numId="5" w16cid:durableId="1914273754">
    <w:abstractNumId w:val="0"/>
  </w:num>
  <w:num w:numId="6" w16cid:durableId="1370647384">
    <w:abstractNumId w:val="47"/>
  </w:num>
  <w:num w:numId="7" w16cid:durableId="1760440536">
    <w:abstractNumId w:val="46"/>
  </w:num>
  <w:num w:numId="8" w16cid:durableId="694313306">
    <w:abstractNumId w:val="43"/>
  </w:num>
  <w:num w:numId="9" w16cid:durableId="197593597">
    <w:abstractNumId w:val="2"/>
  </w:num>
  <w:num w:numId="10" w16cid:durableId="292909715">
    <w:abstractNumId w:val="20"/>
  </w:num>
  <w:num w:numId="11" w16cid:durableId="1221676296">
    <w:abstractNumId w:val="40"/>
  </w:num>
  <w:num w:numId="12" w16cid:durableId="1663897018">
    <w:abstractNumId w:val="44"/>
  </w:num>
  <w:num w:numId="13" w16cid:durableId="623123726">
    <w:abstractNumId w:val="30"/>
  </w:num>
  <w:num w:numId="14" w16cid:durableId="38673811">
    <w:abstractNumId w:val="18"/>
  </w:num>
  <w:num w:numId="15" w16cid:durableId="997999248">
    <w:abstractNumId w:val="1"/>
  </w:num>
  <w:num w:numId="16" w16cid:durableId="960964810">
    <w:abstractNumId w:val="35"/>
  </w:num>
  <w:num w:numId="17" w16cid:durableId="702171260">
    <w:abstractNumId w:val="23"/>
  </w:num>
  <w:num w:numId="18" w16cid:durableId="733312607">
    <w:abstractNumId w:val="3"/>
  </w:num>
  <w:num w:numId="19" w16cid:durableId="1785345498">
    <w:abstractNumId w:val="27"/>
  </w:num>
  <w:num w:numId="20" w16cid:durableId="2138596425">
    <w:abstractNumId w:val="45"/>
  </w:num>
  <w:num w:numId="21" w16cid:durableId="1047339621">
    <w:abstractNumId w:val="16"/>
  </w:num>
  <w:num w:numId="22" w16cid:durableId="892546008">
    <w:abstractNumId w:val="41"/>
  </w:num>
  <w:num w:numId="23" w16cid:durableId="1432243740">
    <w:abstractNumId w:val="29"/>
  </w:num>
  <w:num w:numId="24" w16cid:durableId="571547378">
    <w:abstractNumId w:val="19"/>
  </w:num>
  <w:num w:numId="25" w16cid:durableId="831028785">
    <w:abstractNumId w:val="14"/>
  </w:num>
  <w:num w:numId="26" w16cid:durableId="1138063361">
    <w:abstractNumId w:val="34"/>
  </w:num>
  <w:num w:numId="27" w16cid:durableId="2044401761">
    <w:abstractNumId w:val="31"/>
  </w:num>
  <w:num w:numId="28" w16cid:durableId="1959869678">
    <w:abstractNumId w:val="5"/>
  </w:num>
  <w:num w:numId="29" w16cid:durableId="945309193">
    <w:abstractNumId w:val="37"/>
  </w:num>
  <w:num w:numId="30" w16cid:durableId="769207338">
    <w:abstractNumId w:val="24"/>
  </w:num>
  <w:num w:numId="31" w16cid:durableId="177738091">
    <w:abstractNumId w:val="42"/>
  </w:num>
  <w:num w:numId="32" w16cid:durableId="1175807211">
    <w:abstractNumId w:val="25"/>
  </w:num>
  <w:num w:numId="33" w16cid:durableId="1762288616">
    <w:abstractNumId w:val="48"/>
  </w:num>
  <w:num w:numId="34" w16cid:durableId="1966543462">
    <w:abstractNumId w:val="38"/>
  </w:num>
  <w:num w:numId="35" w16cid:durableId="661006041">
    <w:abstractNumId w:val="15"/>
  </w:num>
  <w:num w:numId="36" w16cid:durableId="230698960">
    <w:abstractNumId w:val="28"/>
  </w:num>
  <w:num w:numId="37" w16cid:durableId="1387752601">
    <w:abstractNumId w:val="33"/>
  </w:num>
  <w:num w:numId="38" w16cid:durableId="1562017643">
    <w:abstractNumId w:val="6"/>
  </w:num>
  <w:num w:numId="39" w16cid:durableId="1500072849">
    <w:abstractNumId w:val="32"/>
  </w:num>
  <w:num w:numId="40" w16cid:durableId="284389555">
    <w:abstractNumId w:val="13"/>
  </w:num>
  <w:num w:numId="41" w16cid:durableId="1794401520">
    <w:abstractNumId w:val="10"/>
  </w:num>
  <w:num w:numId="42" w16cid:durableId="533228733">
    <w:abstractNumId w:val="12"/>
  </w:num>
  <w:num w:numId="43" w16cid:durableId="324669494">
    <w:abstractNumId w:val="21"/>
  </w:num>
  <w:num w:numId="44" w16cid:durableId="503906499">
    <w:abstractNumId w:val="9"/>
  </w:num>
  <w:num w:numId="45" w16cid:durableId="422655354">
    <w:abstractNumId w:val="22"/>
  </w:num>
  <w:num w:numId="46" w16cid:durableId="1527597624">
    <w:abstractNumId w:val="7"/>
  </w:num>
  <w:num w:numId="47" w16cid:durableId="2114015245">
    <w:abstractNumId w:val="36"/>
  </w:num>
  <w:num w:numId="48" w16cid:durableId="264653849">
    <w:abstractNumId w:val="4"/>
  </w:num>
  <w:num w:numId="49" w16cid:durableId="18048908">
    <w:abstractNumId w:val="26"/>
  </w:num>
  <w:num w:numId="50" w16cid:durableId="1744719152">
    <w:abstractNumId w:val="4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E1"/>
    <w:rsid w:val="00014F31"/>
    <w:rsid w:val="000254CF"/>
    <w:rsid w:val="0003056A"/>
    <w:rsid w:val="000318C6"/>
    <w:rsid w:val="0004476E"/>
    <w:rsid w:val="00044D4F"/>
    <w:rsid w:val="000472A9"/>
    <w:rsid w:val="00050B73"/>
    <w:rsid w:val="000558F0"/>
    <w:rsid w:val="0005698F"/>
    <w:rsid w:val="0006293B"/>
    <w:rsid w:val="00073962"/>
    <w:rsid w:val="000760C3"/>
    <w:rsid w:val="00080055"/>
    <w:rsid w:val="0008501D"/>
    <w:rsid w:val="0009736A"/>
    <w:rsid w:val="000C4991"/>
    <w:rsid w:val="000D11F2"/>
    <w:rsid w:val="000E2418"/>
    <w:rsid w:val="000E6841"/>
    <w:rsid w:val="000E6928"/>
    <w:rsid w:val="000E778F"/>
    <w:rsid w:val="000F38FC"/>
    <w:rsid w:val="000F55B9"/>
    <w:rsid w:val="000F62B1"/>
    <w:rsid w:val="00110821"/>
    <w:rsid w:val="00112781"/>
    <w:rsid w:val="00115EA4"/>
    <w:rsid w:val="001166C5"/>
    <w:rsid w:val="001232FA"/>
    <w:rsid w:val="00147BA3"/>
    <w:rsid w:val="00147C11"/>
    <w:rsid w:val="0015181A"/>
    <w:rsid w:val="00156341"/>
    <w:rsid w:val="00156E50"/>
    <w:rsid w:val="00163065"/>
    <w:rsid w:val="00166628"/>
    <w:rsid w:val="001909F2"/>
    <w:rsid w:val="00196862"/>
    <w:rsid w:val="001A1DDC"/>
    <w:rsid w:val="001B317A"/>
    <w:rsid w:val="001B3844"/>
    <w:rsid w:val="001C6DB1"/>
    <w:rsid w:val="001D0A25"/>
    <w:rsid w:val="001D251A"/>
    <w:rsid w:val="001D4F9E"/>
    <w:rsid w:val="001D5457"/>
    <w:rsid w:val="001E281E"/>
    <w:rsid w:val="001E6E32"/>
    <w:rsid w:val="001F1039"/>
    <w:rsid w:val="001F61AC"/>
    <w:rsid w:val="002012C0"/>
    <w:rsid w:val="00215438"/>
    <w:rsid w:val="00225B93"/>
    <w:rsid w:val="002267C6"/>
    <w:rsid w:val="002335A6"/>
    <w:rsid w:val="0023415F"/>
    <w:rsid w:val="00240B7E"/>
    <w:rsid w:val="0025057F"/>
    <w:rsid w:val="002536C2"/>
    <w:rsid w:val="002547C9"/>
    <w:rsid w:val="00266845"/>
    <w:rsid w:val="00274D61"/>
    <w:rsid w:val="00280765"/>
    <w:rsid w:val="00281F03"/>
    <w:rsid w:val="002943B1"/>
    <w:rsid w:val="0029622B"/>
    <w:rsid w:val="002A2AAE"/>
    <w:rsid w:val="002A7C56"/>
    <w:rsid w:val="002B018F"/>
    <w:rsid w:val="002B2E45"/>
    <w:rsid w:val="002B4368"/>
    <w:rsid w:val="002B5CF6"/>
    <w:rsid w:val="002C246F"/>
    <w:rsid w:val="002C576B"/>
    <w:rsid w:val="002D2343"/>
    <w:rsid w:val="002D4D1E"/>
    <w:rsid w:val="002D5078"/>
    <w:rsid w:val="002D6215"/>
    <w:rsid w:val="002F00FF"/>
    <w:rsid w:val="002F6BFC"/>
    <w:rsid w:val="002F7E5D"/>
    <w:rsid w:val="003172B4"/>
    <w:rsid w:val="003256DF"/>
    <w:rsid w:val="00330ACC"/>
    <w:rsid w:val="00330B27"/>
    <w:rsid w:val="003311A1"/>
    <w:rsid w:val="00335408"/>
    <w:rsid w:val="0034078F"/>
    <w:rsid w:val="00351AD8"/>
    <w:rsid w:val="00363842"/>
    <w:rsid w:val="00364016"/>
    <w:rsid w:val="0036402C"/>
    <w:rsid w:val="00364481"/>
    <w:rsid w:val="00366738"/>
    <w:rsid w:val="003675B1"/>
    <w:rsid w:val="00370D8A"/>
    <w:rsid w:val="00382C00"/>
    <w:rsid w:val="00384C39"/>
    <w:rsid w:val="00390AA0"/>
    <w:rsid w:val="003951DB"/>
    <w:rsid w:val="00397B73"/>
    <w:rsid w:val="003A1C30"/>
    <w:rsid w:val="003A31B8"/>
    <w:rsid w:val="003A32F5"/>
    <w:rsid w:val="003A3900"/>
    <w:rsid w:val="003B5D0D"/>
    <w:rsid w:val="003C4A83"/>
    <w:rsid w:val="003C5188"/>
    <w:rsid w:val="003C5ACC"/>
    <w:rsid w:val="003D7B59"/>
    <w:rsid w:val="003E1F2F"/>
    <w:rsid w:val="003E3110"/>
    <w:rsid w:val="003F7084"/>
    <w:rsid w:val="004001B4"/>
    <w:rsid w:val="0040108A"/>
    <w:rsid w:val="00403479"/>
    <w:rsid w:val="004173C2"/>
    <w:rsid w:val="004243AC"/>
    <w:rsid w:val="004267BC"/>
    <w:rsid w:val="004377FB"/>
    <w:rsid w:val="00443B04"/>
    <w:rsid w:val="00445160"/>
    <w:rsid w:val="004467B6"/>
    <w:rsid w:val="00447B0D"/>
    <w:rsid w:val="00450A20"/>
    <w:rsid w:val="004519EA"/>
    <w:rsid w:val="00453ECC"/>
    <w:rsid w:val="0045439A"/>
    <w:rsid w:val="00455856"/>
    <w:rsid w:val="004569FB"/>
    <w:rsid w:val="00457134"/>
    <w:rsid w:val="0046314E"/>
    <w:rsid w:val="00464179"/>
    <w:rsid w:val="00473AC0"/>
    <w:rsid w:val="0048194C"/>
    <w:rsid w:val="00486078"/>
    <w:rsid w:val="0049356C"/>
    <w:rsid w:val="004A0683"/>
    <w:rsid w:val="004A7B33"/>
    <w:rsid w:val="004A7C4D"/>
    <w:rsid w:val="004A7F10"/>
    <w:rsid w:val="004C1252"/>
    <w:rsid w:val="004C4335"/>
    <w:rsid w:val="004C63B9"/>
    <w:rsid w:val="004C746C"/>
    <w:rsid w:val="004D4736"/>
    <w:rsid w:val="004E0C58"/>
    <w:rsid w:val="004E125E"/>
    <w:rsid w:val="004E76F2"/>
    <w:rsid w:val="004F02C2"/>
    <w:rsid w:val="004F05B9"/>
    <w:rsid w:val="004F2448"/>
    <w:rsid w:val="004F6976"/>
    <w:rsid w:val="0050249C"/>
    <w:rsid w:val="00503FB7"/>
    <w:rsid w:val="00511527"/>
    <w:rsid w:val="00516E6F"/>
    <w:rsid w:val="005248E6"/>
    <w:rsid w:val="00540827"/>
    <w:rsid w:val="00540A7F"/>
    <w:rsid w:val="00544257"/>
    <w:rsid w:val="00545D50"/>
    <w:rsid w:val="005473F5"/>
    <w:rsid w:val="00547EA3"/>
    <w:rsid w:val="005550E0"/>
    <w:rsid w:val="00557C53"/>
    <w:rsid w:val="005676EE"/>
    <w:rsid w:val="005723DC"/>
    <w:rsid w:val="005732E4"/>
    <w:rsid w:val="0057688C"/>
    <w:rsid w:val="005835B4"/>
    <w:rsid w:val="00586416"/>
    <w:rsid w:val="00593F57"/>
    <w:rsid w:val="00595818"/>
    <w:rsid w:val="005A42E6"/>
    <w:rsid w:val="005A45D5"/>
    <w:rsid w:val="005A4E90"/>
    <w:rsid w:val="005B4D27"/>
    <w:rsid w:val="005B5974"/>
    <w:rsid w:val="005C2663"/>
    <w:rsid w:val="005C48AD"/>
    <w:rsid w:val="005D0E65"/>
    <w:rsid w:val="005D3AC9"/>
    <w:rsid w:val="005D3DC5"/>
    <w:rsid w:val="005D640D"/>
    <w:rsid w:val="005E12F7"/>
    <w:rsid w:val="005E526B"/>
    <w:rsid w:val="005F69C4"/>
    <w:rsid w:val="00606518"/>
    <w:rsid w:val="00607F2E"/>
    <w:rsid w:val="00622276"/>
    <w:rsid w:val="00632E9E"/>
    <w:rsid w:val="0064049F"/>
    <w:rsid w:val="00642F24"/>
    <w:rsid w:val="006602A0"/>
    <w:rsid w:val="00666271"/>
    <w:rsid w:val="00672776"/>
    <w:rsid w:val="006776D1"/>
    <w:rsid w:val="006916F2"/>
    <w:rsid w:val="00693E01"/>
    <w:rsid w:val="006A3FC2"/>
    <w:rsid w:val="006A72C9"/>
    <w:rsid w:val="006B1EE2"/>
    <w:rsid w:val="006B2178"/>
    <w:rsid w:val="006C1AC1"/>
    <w:rsid w:val="006C4C6E"/>
    <w:rsid w:val="006D1409"/>
    <w:rsid w:val="006E02CA"/>
    <w:rsid w:val="006E030D"/>
    <w:rsid w:val="006F0149"/>
    <w:rsid w:val="0070588A"/>
    <w:rsid w:val="00716CF5"/>
    <w:rsid w:val="00723C66"/>
    <w:rsid w:val="0072560A"/>
    <w:rsid w:val="00737A1E"/>
    <w:rsid w:val="00746734"/>
    <w:rsid w:val="00763A55"/>
    <w:rsid w:val="00772B51"/>
    <w:rsid w:val="007A6BAF"/>
    <w:rsid w:val="007B3BF7"/>
    <w:rsid w:val="007D3B3A"/>
    <w:rsid w:val="007D7A6E"/>
    <w:rsid w:val="007E61F8"/>
    <w:rsid w:val="007F074B"/>
    <w:rsid w:val="0080274B"/>
    <w:rsid w:val="00804D17"/>
    <w:rsid w:val="0083183C"/>
    <w:rsid w:val="00832A37"/>
    <w:rsid w:val="008354C1"/>
    <w:rsid w:val="00837E7F"/>
    <w:rsid w:val="00841F9A"/>
    <w:rsid w:val="00842DA8"/>
    <w:rsid w:val="00845871"/>
    <w:rsid w:val="0084642F"/>
    <w:rsid w:val="00853C86"/>
    <w:rsid w:val="00860394"/>
    <w:rsid w:val="00860504"/>
    <w:rsid w:val="00860946"/>
    <w:rsid w:val="00860F0B"/>
    <w:rsid w:val="008621E1"/>
    <w:rsid w:val="00866394"/>
    <w:rsid w:val="008702C6"/>
    <w:rsid w:val="00886A29"/>
    <w:rsid w:val="00897D65"/>
    <w:rsid w:val="008A1B4C"/>
    <w:rsid w:val="008A5859"/>
    <w:rsid w:val="008A6C10"/>
    <w:rsid w:val="008B031D"/>
    <w:rsid w:val="008B2B4C"/>
    <w:rsid w:val="008B3CF0"/>
    <w:rsid w:val="008B57FF"/>
    <w:rsid w:val="008C1739"/>
    <w:rsid w:val="008C314C"/>
    <w:rsid w:val="008C51FD"/>
    <w:rsid w:val="008C6A14"/>
    <w:rsid w:val="008E0138"/>
    <w:rsid w:val="008E0422"/>
    <w:rsid w:val="008E110B"/>
    <w:rsid w:val="008E57FF"/>
    <w:rsid w:val="008F0277"/>
    <w:rsid w:val="00900398"/>
    <w:rsid w:val="009037BB"/>
    <w:rsid w:val="00914DBF"/>
    <w:rsid w:val="00921561"/>
    <w:rsid w:val="0093365A"/>
    <w:rsid w:val="00935143"/>
    <w:rsid w:val="00937785"/>
    <w:rsid w:val="00950E2A"/>
    <w:rsid w:val="009626BE"/>
    <w:rsid w:val="00963156"/>
    <w:rsid w:val="00971BB4"/>
    <w:rsid w:val="00984222"/>
    <w:rsid w:val="00984690"/>
    <w:rsid w:val="00986F2A"/>
    <w:rsid w:val="00995010"/>
    <w:rsid w:val="00997AF3"/>
    <w:rsid w:val="009A0C6A"/>
    <w:rsid w:val="009A2EE7"/>
    <w:rsid w:val="009B412D"/>
    <w:rsid w:val="009C3E4A"/>
    <w:rsid w:val="009C5381"/>
    <w:rsid w:val="009D4F2D"/>
    <w:rsid w:val="009D53F1"/>
    <w:rsid w:val="009D5A28"/>
    <w:rsid w:val="009E712A"/>
    <w:rsid w:val="009E73BA"/>
    <w:rsid w:val="009F085E"/>
    <w:rsid w:val="009F16E8"/>
    <w:rsid w:val="009F23F8"/>
    <w:rsid w:val="009F3CDE"/>
    <w:rsid w:val="009F4438"/>
    <w:rsid w:val="00A01964"/>
    <w:rsid w:val="00A07C86"/>
    <w:rsid w:val="00A1110C"/>
    <w:rsid w:val="00A244F5"/>
    <w:rsid w:val="00A322FF"/>
    <w:rsid w:val="00A419BC"/>
    <w:rsid w:val="00A42888"/>
    <w:rsid w:val="00A43588"/>
    <w:rsid w:val="00A5026A"/>
    <w:rsid w:val="00A56F11"/>
    <w:rsid w:val="00A60D5D"/>
    <w:rsid w:val="00A65A45"/>
    <w:rsid w:val="00A9443D"/>
    <w:rsid w:val="00AA4D38"/>
    <w:rsid w:val="00AA4DC9"/>
    <w:rsid w:val="00AA7EBA"/>
    <w:rsid w:val="00AB3EF6"/>
    <w:rsid w:val="00AC1B74"/>
    <w:rsid w:val="00AC76DA"/>
    <w:rsid w:val="00AC798F"/>
    <w:rsid w:val="00AC7C60"/>
    <w:rsid w:val="00AE08B7"/>
    <w:rsid w:val="00AE286F"/>
    <w:rsid w:val="00AF1F7D"/>
    <w:rsid w:val="00AF7600"/>
    <w:rsid w:val="00B00468"/>
    <w:rsid w:val="00B023A3"/>
    <w:rsid w:val="00B05FE1"/>
    <w:rsid w:val="00B065FB"/>
    <w:rsid w:val="00B109B5"/>
    <w:rsid w:val="00B158B4"/>
    <w:rsid w:val="00B2575E"/>
    <w:rsid w:val="00B272B6"/>
    <w:rsid w:val="00B379F2"/>
    <w:rsid w:val="00B40486"/>
    <w:rsid w:val="00B56AE0"/>
    <w:rsid w:val="00B60DBA"/>
    <w:rsid w:val="00B61CD3"/>
    <w:rsid w:val="00B6326F"/>
    <w:rsid w:val="00B63674"/>
    <w:rsid w:val="00B64EEA"/>
    <w:rsid w:val="00B66C7C"/>
    <w:rsid w:val="00B71117"/>
    <w:rsid w:val="00B81C6D"/>
    <w:rsid w:val="00B97794"/>
    <w:rsid w:val="00BA18AF"/>
    <w:rsid w:val="00BA7D10"/>
    <w:rsid w:val="00BB081E"/>
    <w:rsid w:val="00BB2174"/>
    <w:rsid w:val="00BB32E5"/>
    <w:rsid w:val="00BB7FE6"/>
    <w:rsid w:val="00BD6088"/>
    <w:rsid w:val="00BE3A9D"/>
    <w:rsid w:val="00BE472F"/>
    <w:rsid w:val="00BE5AD5"/>
    <w:rsid w:val="00BE712F"/>
    <w:rsid w:val="00BE72C4"/>
    <w:rsid w:val="00BF2911"/>
    <w:rsid w:val="00C042AB"/>
    <w:rsid w:val="00C1582C"/>
    <w:rsid w:val="00C15BDD"/>
    <w:rsid w:val="00C16592"/>
    <w:rsid w:val="00C212D2"/>
    <w:rsid w:val="00C24FB1"/>
    <w:rsid w:val="00C32D30"/>
    <w:rsid w:val="00C35344"/>
    <w:rsid w:val="00C43C49"/>
    <w:rsid w:val="00C473DB"/>
    <w:rsid w:val="00C542C7"/>
    <w:rsid w:val="00C566A2"/>
    <w:rsid w:val="00C609C0"/>
    <w:rsid w:val="00C6217A"/>
    <w:rsid w:val="00C6780B"/>
    <w:rsid w:val="00C747F1"/>
    <w:rsid w:val="00C76E91"/>
    <w:rsid w:val="00C8188E"/>
    <w:rsid w:val="00C83524"/>
    <w:rsid w:val="00C85659"/>
    <w:rsid w:val="00C861F7"/>
    <w:rsid w:val="00C91C54"/>
    <w:rsid w:val="00CA1E8B"/>
    <w:rsid w:val="00CA3AA1"/>
    <w:rsid w:val="00CC00EC"/>
    <w:rsid w:val="00CC057D"/>
    <w:rsid w:val="00CC1A1A"/>
    <w:rsid w:val="00CC37F5"/>
    <w:rsid w:val="00CC61EF"/>
    <w:rsid w:val="00CD5557"/>
    <w:rsid w:val="00CF75CF"/>
    <w:rsid w:val="00D2318A"/>
    <w:rsid w:val="00D247A3"/>
    <w:rsid w:val="00D27209"/>
    <w:rsid w:val="00D303B7"/>
    <w:rsid w:val="00D51871"/>
    <w:rsid w:val="00D518A1"/>
    <w:rsid w:val="00D622DB"/>
    <w:rsid w:val="00D64D58"/>
    <w:rsid w:val="00D70665"/>
    <w:rsid w:val="00D76A8F"/>
    <w:rsid w:val="00D77340"/>
    <w:rsid w:val="00DA484D"/>
    <w:rsid w:val="00DC1610"/>
    <w:rsid w:val="00DD5AAF"/>
    <w:rsid w:val="00DE190F"/>
    <w:rsid w:val="00DE2A48"/>
    <w:rsid w:val="00DE310B"/>
    <w:rsid w:val="00DE3517"/>
    <w:rsid w:val="00DF1325"/>
    <w:rsid w:val="00DF5EF6"/>
    <w:rsid w:val="00E00853"/>
    <w:rsid w:val="00E02271"/>
    <w:rsid w:val="00E0510F"/>
    <w:rsid w:val="00E06EB5"/>
    <w:rsid w:val="00E147E4"/>
    <w:rsid w:val="00E17107"/>
    <w:rsid w:val="00E22754"/>
    <w:rsid w:val="00E233F9"/>
    <w:rsid w:val="00E30A9B"/>
    <w:rsid w:val="00E31F1A"/>
    <w:rsid w:val="00E5565E"/>
    <w:rsid w:val="00E711A9"/>
    <w:rsid w:val="00E7440A"/>
    <w:rsid w:val="00E91FE1"/>
    <w:rsid w:val="00E92E84"/>
    <w:rsid w:val="00E96A8B"/>
    <w:rsid w:val="00E979F4"/>
    <w:rsid w:val="00EA2D11"/>
    <w:rsid w:val="00EA4DD9"/>
    <w:rsid w:val="00EA6488"/>
    <w:rsid w:val="00EB1CBE"/>
    <w:rsid w:val="00EC01FE"/>
    <w:rsid w:val="00EC2208"/>
    <w:rsid w:val="00EC2B9C"/>
    <w:rsid w:val="00ED5634"/>
    <w:rsid w:val="00EE37E5"/>
    <w:rsid w:val="00EE39D4"/>
    <w:rsid w:val="00EE683B"/>
    <w:rsid w:val="00F10D94"/>
    <w:rsid w:val="00F118A8"/>
    <w:rsid w:val="00F146DB"/>
    <w:rsid w:val="00F20B5D"/>
    <w:rsid w:val="00F2238C"/>
    <w:rsid w:val="00F35A18"/>
    <w:rsid w:val="00F3687D"/>
    <w:rsid w:val="00F40A09"/>
    <w:rsid w:val="00F42845"/>
    <w:rsid w:val="00F429AD"/>
    <w:rsid w:val="00F47233"/>
    <w:rsid w:val="00F479B7"/>
    <w:rsid w:val="00F51EC0"/>
    <w:rsid w:val="00F638F6"/>
    <w:rsid w:val="00F641C6"/>
    <w:rsid w:val="00F71D6A"/>
    <w:rsid w:val="00F8244C"/>
    <w:rsid w:val="00F90129"/>
    <w:rsid w:val="00F91C06"/>
    <w:rsid w:val="00F92B3C"/>
    <w:rsid w:val="00F92F9C"/>
    <w:rsid w:val="00FB0D3D"/>
    <w:rsid w:val="00FB2D24"/>
    <w:rsid w:val="00FC6806"/>
    <w:rsid w:val="00FC6C73"/>
    <w:rsid w:val="00FD4209"/>
    <w:rsid w:val="00FD6C4D"/>
    <w:rsid w:val="00FE2402"/>
    <w:rsid w:val="00FE3E99"/>
    <w:rsid w:val="00FF6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0528A64"/>
  <w15:docId w15:val="{A8CF15BF-D44D-4DC0-88A5-38209DC2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0422"/>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4F05B9"/>
    <w:rPr>
      <w:rFonts w:cs="Times New Roman"/>
      <w:color w:val="0000FF"/>
      <w:u w:val="single"/>
    </w:rPr>
  </w:style>
  <w:style w:type="paragraph" w:styleId="Akapitzlist">
    <w:name w:val="List Paragraph"/>
    <w:basedOn w:val="Normalny"/>
    <w:uiPriority w:val="99"/>
    <w:qFormat/>
    <w:rsid w:val="000E778F"/>
    <w:pPr>
      <w:ind w:left="720"/>
      <w:contextualSpacing/>
    </w:pPr>
  </w:style>
  <w:style w:type="paragraph" w:styleId="Tekstprzypisudolnego">
    <w:name w:val="footnote text"/>
    <w:basedOn w:val="Normalny"/>
    <w:link w:val="TekstprzypisudolnegoZnak"/>
    <w:uiPriority w:val="99"/>
    <w:semiHidden/>
    <w:rsid w:val="005D3D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5D3DC5"/>
    <w:rPr>
      <w:rFonts w:cs="Times New Roman"/>
      <w:sz w:val="20"/>
      <w:szCs w:val="20"/>
    </w:rPr>
  </w:style>
  <w:style w:type="character" w:styleId="Odwoanieprzypisudolnego">
    <w:name w:val="footnote reference"/>
    <w:basedOn w:val="Domylnaczcionkaakapitu"/>
    <w:uiPriority w:val="99"/>
    <w:semiHidden/>
    <w:rsid w:val="005D3DC5"/>
    <w:rPr>
      <w:rFonts w:cs="Times New Roman"/>
      <w:vertAlign w:val="superscript"/>
    </w:rPr>
  </w:style>
  <w:style w:type="paragraph" w:styleId="Tekstpodstawowywcity">
    <w:name w:val="Body Text Indent"/>
    <w:basedOn w:val="Normalny"/>
    <w:link w:val="TekstpodstawowywcityZnak"/>
    <w:unhideWhenUsed/>
    <w:rsid w:val="002F7E5D"/>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2F7E5D"/>
    <w:rPr>
      <w:rFonts w:ascii="Times New Roman" w:eastAsia="Times New Roman" w:hAnsi="Times New Roman"/>
      <w:sz w:val="20"/>
      <w:szCs w:val="20"/>
    </w:rPr>
  </w:style>
  <w:style w:type="paragraph" w:styleId="Nagwek">
    <w:name w:val="header"/>
    <w:basedOn w:val="Normalny"/>
    <w:link w:val="NagwekZnak"/>
    <w:uiPriority w:val="99"/>
    <w:unhideWhenUsed/>
    <w:rsid w:val="00DF5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5EF6"/>
    <w:rPr>
      <w:lang w:eastAsia="en-US"/>
    </w:rPr>
  </w:style>
  <w:style w:type="paragraph" w:styleId="Stopka">
    <w:name w:val="footer"/>
    <w:basedOn w:val="Normalny"/>
    <w:link w:val="StopkaZnak"/>
    <w:uiPriority w:val="99"/>
    <w:unhideWhenUsed/>
    <w:rsid w:val="00DF5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5EF6"/>
    <w:rPr>
      <w:lang w:eastAsia="en-US"/>
    </w:rPr>
  </w:style>
  <w:style w:type="paragraph" w:styleId="Tekstdymka">
    <w:name w:val="Balloon Text"/>
    <w:basedOn w:val="Normalny"/>
    <w:link w:val="TekstdymkaZnak"/>
    <w:uiPriority w:val="99"/>
    <w:semiHidden/>
    <w:unhideWhenUsed/>
    <w:rsid w:val="002A7C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7C56"/>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BA7D10"/>
    <w:rPr>
      <w:sz w:val="16"/>
      <w:szCs w:val="16"/>
    </w:rPr>
  </w:style>
  <w:style w:type="paragraph" w:styleId="Tekstkomentarza">
    <w:name w:val="annotation text"/>
    <w:basedOn w:val="Normalny"/>
    <w:link w:val="TekstkomentarzaZnak"/>
    <w:uiPriority w:val="99"/>
    <w:unhideWhenUsed/>
    <w:rsid w:val="00BA7D10"/>
    <w:pPr>
      <w:spacing w:line="240" w:lineRule="auto"/>
    </w:pPr>
    <w:rPr>
      <w:sz w:val="20"/>
      <w:szCs w:val="20"/>
    </w:rPr>
  </w:style>
  <w:style w:type="character" w:customStyle="1" w:styleId="TekstkomentarzaZnak">
    <w:name w:val="Tekst komentarza Znak"/>
    <w:basedOn w:val="Domylnaczcionkaakapitu"/>
    <w:link w:val="Tekstkomentarza"/>
    <w:uiPriority w:val="99"/>
    <w:rsid w:val="00BA7D10"/>
    <w:rPr>
      <w:sz w:val="20"/>
      <w:szCs w:val="20"/>
      <w:lang w:eastAsia="en-US"/>
    </w:rPr>
  </w:style>
  <w:style w:type="character" w:styleId="Nierozpoznanawzmianka">
    <w:name w:val="Unresolved Mention"/>
    <w:basedOn w:val="Domylnaczcionkaakapitu"/>
    <w:uiPriority w:val="99"/>
    <w:semiHidden/>
    <w:unhideWhenUsed/>
    <w:rsid w:val="00364016"/>
    <w:rPr>
      <w:color w:val="605E5C"/>
      <w:shd w:val="clear" w:color="auto" w:fill="E1DFDD"/>
    </w:rPr>
  </w:style>
  <w:style w:type="paragraph" w:styleId="Tekstprzypisukocowego">
    <w:name w:val="endnote text"/>
    <w:basedOn w:val="Normalny"/>
    <w:link w:val="TekstprzypisukocowegoZnak"/>
    <w:uiPriority w:val="99"/>
    <w:semiHidden/>
    <w:unhideWhenUsed/>
    <w:rsid w:val="002668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66845"/>
    <w:rPr>
      <w:sz w:val="20"/>
      <w:szCs w:val="20"/>
      <w:lang w:eastAsia="en-US"/>
    </w:rPr>
  </w:style>
  <w:style w:type="character" w:styleId="Odwoanieprzypisukocowego">
    <w:name w:val="endnote reference"/>
    <w:basedOn w:val="Domylnaczcionkaakapitu"/>
    <w:uiPriority w:val="99"/>
    <w:semiHidden/>
    <w:unhideWhenUsed/>
    <w:rsid w:val="002668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2194">
      <w:bodyDiv w:val="1"/>
      <w:marLeft w:val="0"/>
      <w:marRight w:val="0"/>
      <w:marTop w:val="0"/>
      <w:marBottom w:val="0"/>
      <w:divBdr>
        <w:top w:val="none" w:sz="0" w:space="0" w:color="auto"/>
        <w:left w:val="none" w:sz="0" w:space="0" w:color="auto"/>
        <w:bottom w:val="none" w:sz="0" w:space="0" w:color="auto"/>
        <w:right w:val="none" w:sz="0" w:space="0" w:color="auto"/>
      </w:divBdr>
    </w:div>
    <w:div w:id="59664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odawielkopolska.prac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odawielkopolska.praca.gov.pl" TargetMode="External"/><Relationship Id="rId5" Type="http://schemas.openxmlformats.org/officeDocument/2006/relationships/webSettings" Target="webSettings.xml"/><Relationship Id="rId10" Type="http://schemas.openxmlformats.org/officeDocument/2006/relationships/hyperlink" Target="http://www.srodawielkopolska.praca.gov.pl" TargetMode="External"/><Relationship Id="rId4" Type="http://schemas.openxmlformats.org/officeDocument/2006/relationships/settings" Target="settings.xml"/><Relationship Id="rId9" Type="http://schemas.openxmlformats.org/officeDocument/2006/relationships/hyperlink" Target="http://www.srodawielkopolska.praca.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58169-1896-476D-82D1-0A3AFE83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8</Pages>
  <Words>2963</Words>
  <Characters>21068</Characters>
  <Application>Microsoft Office Word</Application>
  <DocSecurity>0</DocSecurity>
  <Lines>175</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Sarbinowska</dc:creator>
  <cp:lastModifiedBy>user</cp:lastModifiedBy>
  <cp:revision>151</cp:revision>
  <cp:lastPrinted>2023-09-12T07:12:00Z</cp:lastPrinted>
  <dcterms:created xsi:type="dcterms:W3CDTF">2021-02-10T09:38:00Z</dcterms:created>
  <dcterms:modified xsi:type="dcterms:W3CDTF">2023-09-15T11:00:00Z</dcterms:modified>
</cp:coreProperties>
</file>